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P="7A9DA6B9" w14:paraId="5DAB6C7B" wp14:textId="10994C50">
      <w:pPr>
        <w:spacing w:before="0" w:after="0" w:line="240" w:lineRule="auto"/>
        <w:ind w:left="1440"/>
        <w:jc w:val="center"/>
        <w:rPr>
          <w:b w:val="1"/>
          <w:bCs w:val="1"/>
          <w:color w:val="000000"/>
          <w:sz w:val="24"/>
          <w:szCs w:val="24"/>
        </w:rPr>
      </w:pPr>
      <w:r w:rsidRPr="7A9DA6B9" w:rsidR="5D4BD24C">
        <w:rPr>
          <w:b w:val="1"/>
          <w:bCs w:val="1"/>
          <w:color w:val="000000" w:themeColor="text1" w:themeTint="FF" w:themeShade="FF"/>
          <w:sz w:val="24"/>
          <w:szCs w:val="24"/>
        </w:rPr>
        <w:t>Church Lane Primary School &amp; Nursery</w:t>
      </w:r>
    </w:p>
    <w:p w:rsidR="5D4BD24C" w:rsidP="7A9DA6B9" w:rsidRDefault="5D4BD24C" w14:paraId="11BF3F76" w14:textId="134C2AC1">
      <w:pPr>
        <w:spacing w:before="0" w:after="0" w:line="240" w:lineRule="auto"/>
        <w:ind w:left="1440"/>
        <w:jc w:val="center"/>
        <w:rPr>
          <w:b w:val="1"/>
          <w:bCs w:val="1"/>
          <w:color w:val="000000" w:themeColor="text1" w:themeTint="FF" w:themeShade="FF"/>
          <w:sz w:val="24"/>
          <w:szCs w:val="24"/>
        </w:rPr>
      </w:pPr>
      <w:r w:rsidRPr="7A9DA6B9" w:rsidR="5D4BD24C">
        <w:rPr>
          <w:b w:val="1"/>
          <w:bCs w:val="1"/>
          <w:color w:val="000000" w:themeColor="text1" w:themeTint="FF" w:themeShade="FF"/>
          <w:sz w:val="24"/>
          <w:szCs w:val="24"/>
        </w:rPr>
        <w:t xml:space="preserve">Emergency Response Policy including Invacuation &amp; Lockdown </w:t>
      </w:r>
    </w:p>
    <w:p w:rsidR="7A9DA6B9" w:rsidP="7A9DA6B9" w:rsidRDefault="7A9DA6B9" w14:paraId="18AB75F7" w14:textId="060BD2D8">
      <w:pPr>
        <w:widowControl w:val="1"/>
        <w:spacing w:before="0" w:after="0" w:line="240" w:lineRule="auto"/>
        <w:ind w:left="0" w:right="0"/>
        <w:jc w:val="left"/>
        <w:rPr>
          <w:b w:val="1"/>
          <w:bCs w:val="1"/>
          <w:color w:val="000000" w:themeColor="text1" w:themeTint="FF" w:themeShade="FF"/>
          <w:sz w:val="24"/>
          <w:szCs w:val="24"/>
        </w:rPr>
      </w:pPr>
    </w:p>
    <w:p w:rsidR="7A9DA6B9" w:rsidP="7A9DA6B9" w:rsidRDefault="7A9DA6B9" w14:paraId="432C9437" w14:textId="5CB22D1C">
      <w:pPr>
        <w:pStyle w:val="Normal"/>
        <w:widowControl w:val="1"/>
        <w:spacing w:before="0" w:after="0" w:line="240" w:lineRule="auto"/>
        <w:ind w:left="0" w:right="0"/>
        <w:jc w:val="left"/>
        <w:rPr>
          <w:b w:val="1"/>
          <w:bCs w:val="1"/>
          <w:color w:val="000000" w:themeColor="text1" w:themeTint="FF" w:themeShade="FF"/>
          <w:sz w:val="24"/>
          <w:szCs w:val="24"/>
        </w:rPr>
      </w:pPr>
    </w:p>
    <w:p xmlns:wp14="http://schemas.microsoft.com/office/word/2010/wordml" w:rsidP="7A9DA6B9" w14:paraId="1EE53F64" wp14:textId="2C4A8AEF">
      <w:pPr>
        <w:widowControl w:val="1"/>
        <w:spacing w:before="0" w:after="0" w:line="240" w:lineRule="auto"/>
        <w:ind w:left="0" w:right="0"/>
        <w:jc w:val="left"/>
      </w:pPr>
      <w:r w:rsidRPr="7A9DA6B9" w:rsidR="7A9DA6B9">
        <w:rPr>
          <w:b w:val="1"/>
          <w:bCs w:val="1"/>
          <w:color w:val="000000" w:themeColor="text1" w:themeTint="FF" w:themeShade="FF"/>
          <w:sz w:val="24"/>
          <w:szCs w:val="24"/>
        </w:rPr>
        <w:t>Introduction</w:t>
      </w:r>
    </w:p>
    <w:p xmlns:wp14="http://schemas.microsoft.com/office/word/2010/wordml" w:rsidP="7A9DA6B9" w14:paraId="31D80A34" wp14:textId="7A1A6BCF">
      <w:pPr>
        <w:widowControl w:val="1"/>
        <w:spacing w:before="0" w:after="0" w:line="240" w:lineRule="auto"/>
        <w:ind w:left="0" w:right="0"/>
        <w:jc w:val="left"/>
      </w:pPr>
      <w:r>
        <w:br/>
      </w:r>
      <w:r w:rsidRPr="7A9DA6B9" w:rsidR="7A9DA6B9">
        <w:rPr>
          <w:color w:val="000000" w:themeColor="text1" w:themeTint="FF" w:themeShade="FF"/>
          <w:sz w:val="24"/>
          <w:szCs w:val="24"/>
        </w:rPr>
        <w:t>Church Lane Primary School is committed to ensuring the safety and security of all children, staff and visitors. This Lockdown/Invacuation/Evacuation Policy provides clear procedures to secure the premises internally or move children safely during incidents such as suspicious persons, violent incidents, terrorist threats, chemical hazards or other serious events. The policy is written in the spirit of protective security and preparedness guidance and Martyn’s Law principles to reduce risk and enable effective response.</w:t>
      </w:r>
    </w:p>
    <w:p w:rsidR="7A9DA6B9" w:rsidP="7A9DA6B9" w:rsidRDefault="7A9DA6B9" w14:paraId="79103FC3" w14:textId="3269806F">
      <w:pPr>
        <w:widowControl w:val="1"/>
        <w:spacing w:before="0" w:after="0" w:line="240" w:lineRule="auto"/>
        <w:ind w:left="0" w:right="0"/>
        <w:jc w:val="left"/>
        <w:rPr>
          <w:color w:val="000000" w:themeColor="text1" w:themeTint="FF" w:themeShade="FF"/>
          <w:sz w:val="24"/>
          <w:szCs w:val="24"/>
        </w:rPr>
      </w:pPr>
    </w:p>
    <w:p xmlns:wp14="http://schemas.microsoft.com/office/word/2010/wordml" w:rsidP="7A9DA6B9" w14:paraId="3DDB855E" wp14:textId="2B4A952D">
      <w:pPr>
        <w:widowControl w:val="on"/>
        <w:spacing w:before="0" w:after="0" w:line="240" w:lineRule="auto"/>
        <w:ind w:left="0"/>
        <w:jc w:val="left"/>
        <w:rPr>
          <w:b w:val="1"/>
          <w:bCs w:val="1"/>
          <w:color w:val="000000" w:themeColor="text1" w:themeTint="FF" w:themeShade="FF"/>
          <w:sz w:val="24"/>
          <w:szCs w:val="24"/>
        </w:rPr>
      </w:pPr>
      <w:r w:rsidRPr="7A9DA6B9" w:rsidR="7A9DA6B9">
        <w:rPr>
          <w:b w:val="1"/>
          <w:bCs w:val="1"/>
          <w:color w:val="000000" w:themeColor="text1" w:themeTint="FF" w:themeShade="FF"/>
          <w:sz w:val="24"/>
          <w:szCs w:val="24"/>
        </w:rPr>
        <w:t>Purpose</w:t>
      </w:r>
    </w:p>
    <w:p xmlns:wp14="http://schemas.microsoft.com/office/word/2010/wordml" w:rsidP="7A9DA6B9" w14:paraId="65F569C6" wp14:textId="17E9950E">
      <w:pPr>
        <w:widowControl w:val="on"/>
        <w:spacing w:before="0" w:after="0" w:line="240" w:lineRule="auto"/>
        <w:ind w:left="0"/>
        <w:jc w:val="left"/>
        <w:rPr>
          <w:color w:val="000000" w:themeColor="text1" w:themeTint="FF" w:themeShade="FF"/>
          <w:sz w:val="24"/>
          <w:szCs w:val="24"/>
        </w:rPr>
      </w:pPr>
      <w:r>
        <w:br/>
      </w:r>
      <w:r w:rsidRPr="7A9DA6B9" w:rsidR="7A9DA6B9">
        <w:rPr>
          <w:color w:val="000000" w:themeColor="text1" w:themeTint="FF" w:themeShade="FF"/>
          <w:sz w:val="24"/>
          <w:szCs w:val="24"/>
        </w:rPr>
        <w:t xml:space="preserve">• To protect children, </w:t>
      </w:r>
      <w:r w:rsidRPr="7A9DA6B9" w:rsidR="7A9DA6B9">
        <w:rPr>
          <w:color w:val="000000" w:themeColor="text1" w:themeTint="FF" w:themeShade="FF"/>
          <w:sz w:val="24"/>
          <w:szCs w:val="24"/>
        </w:rPr>
        <w:t>staff</w:t>
      </w:r>
      <w:r w:rsidRPr="7A9DA6B9" w:rsidR="7A9DA6B9">
        <w:rPr>
          <w:color w:val="000000" w:themeColor="text1" w:themeTint="FF" w:themeShade="FF"/>
          <w:sz w:val="24"/>
          <w:szCs w:val="24"/>
        </w:rPr>
        <w:t xml:space="preserve"> and visitors from internal and external threats by securing the premises quickly and effectively.</w:t>
      </w:r>
      <w:r>
        <w:br/>
      </w:r>
      <w:r w:rsidRPr="7A9DA6B9" w:rsidR="7A9DA6B9">
        <w:rPr>
          <w:color w:val="000000" w:themeColor="text1" w:themeTint="FF" w:themeShade="FF"/>
          <w:sz w:val="24"/>
          <w:szCs w:val="24"/>
        </w:rPr>
        <w:t xml:space="preserve">• To </w:t>
      </w:r>
      <w:r w:rsidRPr="7A9DA6B9" w:rsidR="7A9DA6B9">
        <w:rPr>
          <w:color w:val="000000" w:themeColor="text1" w:themeTint="FF" w:themeShade="FF"/>
          <w:sz w:val="24"/>
          <w:szCs w:val="24"/>
        </w:rPr>
        <w:t>minimise</w:t>
      </w:r>
      <w:r w:rsidRPr="7A9DA6B9" w:rsidR="7A9DA6B9">
        <w:rPr>
          <w:color w:val="000000" w:themeColor="text1" w:themeTint="FF" w:themeShade="FF"/>
          <w:sz w:val="24"/>
          <w:szCs w:val="24"/>
        </w:rPr>
        <w:t xml:space="preserve"> risk and harm during incidents requiring lockdown, </w:t>
      </w:r>
      <w:r w:rsidRPr="7A9DA6B9" w:rsidR="7A9DA6B9">
        <w:rPr>
          <w:color w:val="000000" w:themeColor="text1" w:themeTint="FF" w:themeShade="FF"/>
          <w:sz w:val="24"/>
          <w:szCs w:val="24"/>
        </w:rPr>
        <w:t>invacuation</w:t>
      </w:r>
      <w:r w:rsidRPr="7A9DA6B9" w:rsidR="7A9DA6B9">
        <w:rPr>
          <w:color w:val="000000" w:themeColor="text1" w:themeTint="FF" w:themeShade="FF"/>
          <w:sz w:val="24"/>
          <w:szCs w:val="24"/>
        </w:rPr>
        <w:t xml:space="preserve"> or evacuation.</w:t>
      </w:r>
      <w:r>
        <w:br/>
      </w:r>
      <w:r w:rsidRPr="7A9DA6B9" w:rsidR="7A9DA6B9">
        <w:rPr>
          <w:color w:val="000000" w:themeColor="text1" w:themeTint="FF" w:themeShade="FF"/>
          <w:sz w:val="24"/>
          <w:szCs w:val="24"/>
        </w:rPr>
        <w:t xml:space="preserve">• To ensure all staff, children and visitors understand roles, </w:t>
      </w:r>
      <w:r w:rsidRPr="7A9DA6B9" w:rsidR="7A9DA6B9">
        <w:rPr>
          <w:color w:val="000000" w:themeColor="text1" w:themeTint="FF" w:themeShade="FF"/>
          <w:sz w:val="24"/>
          <w:szCs w:val="24"/>
        </w:rPr>
        <w:t>actions</w:t>
      </w:r>
      <w:r w:rsidRPr="7A9DA6B9" w:rsidR="7A9DA6B9">
        <w:rPr>
          <w:color w:val="000000" w:themeColor="text1" w:themeTint="FF" w:themeShade="FF"/>
          <w:sz w:val="24"/>
          <w:szCs w:val="24"/>
        </w:rPr>
        <w:t xml:space="preserve"> and communication responsibilities.</w:t>
      </w:r>
      <w:r>
        <w:br/>
      </w:r>
      <w:r w:rsidRPr="7A9DA6B9" w:rsidR="7A9DA6B9">
        <w:rPr>
          <w:color w:val="000000" w:themeColor="text1" w:themeTint="FF" w:themeShade="FF"/>
          <w:sz w:val="24"/>
          <w:szCs w:val="24"/>
        </w:rPr>
        <w:t xml:space="preserve">• To provide </w:t>
      </w:r>
      <w:r w:rsidRPr="7A9DA6B9" w:rsidR="7A9DA6B9">
        <w:rPr>
          <w:color w:val="000000" w:themeColor="text1" w:themeTint="FF" w:themeShade="FF"/>
          <w:sz w:val="24"/>
          <w:szCs w:val="24"/>
        </w:rPr>
        <w:t>additional</w:t>
      </w:r>
      <w:r w:rsidRPr="7A9DA6B9" w:rsidR="7A9DA6B9">
        <w:rPr>
          <w:color w:val="000000" w:themeColor="text1" w:themeTint="FF" w:themeShade="FF"/>
          <w:sz w:val="24"/>
          <w:szCs w:val="24"/>
        </w:rPr>
        <w:t>, specific guidance for children accessing our two SEND Hubs.</w:t>
      </w:r>
    </w:p>
    <w:p xmlns:wp14="http://schemas.microsoft.com/office/word/2010/wordml" w:rsidP="7A9DA6B9" w14:paraId="6A05A809" wp14:textId="77777777">
      <w:pPr>
        <w:spacing w:before="0" w:after="0" w:line="240" w:lineRule="auto"/>
        <w:ind w:left="720"/>
        <w:jc w:val="left"/>
        <w:rPr>
          <w:color w:val="000000"/>
          <w:sz w:val="24"/>
          <w:szCs w:val="24"/>
        </w:rPr>
      </w:pPr>
    </w:p>
    <w:p xmlns:wp14="http://schemas.microsoft.com/office/word/2010/wordml" w:rsidP="7A9DA6B9" w14:paraId="2C35D3A5" wp14:textId="464D4CBB">
      <w:pPr>
        <w:widowControl w:val="1"/>
        <w:spacing w:before="0" w:after="0" w:line="240" w:lineRule="auto"/>
        <w:ind w:left="0" w:right="0"/>
        <w:jc w:val="left"/>
        <w:rPr>
          <w:b w:val="1"/>
          <w:bCs w:val="1"/>
          <w:color w:val="000000" w:themeColor="text1" w:themeTint="FF" w:themeShade="FF"/>
          <w:sz w:val="24"/>
          <w:szCs w:val="24"/>
        </w:rPr>
      </w:pPr>
      <w:r w:rsidRPr="7A9DA6B9" w:rsidR="7A9DA6B9">
        <w:rPr>
          <w:b w:val="1"/>
          <w:bCs w:val="1"/>
          <w:color w:val="000000" w:themeColor="text1" w:themeTint="FF" w:themeShade="FF"/>
          <w:sz w:val="24"/>
          <w:szCs w:val="24"/>
        </w:rPr>
        <w:t>Scope</w:t>
      </w:r>
    </w:p>
    <w:p xmlns:wp14="http://schemas.microsoft.com/office/word/2010/wordml" w:rsidP="7A9DA6B9" w14:paraId="596F4E58" wp14:textId="0F599E68">
      <w:pPr>
        <w:widowControl w:val="1"/>
        <w:spacing w:before="0" w:after="0" w:line="240" w:lineRule="auto"/>
        <w:ind w:left="0" w:right="0"/>
        <w:jc w:val="left"/>
      </w:pPr>
      <w:r>
        <w:br/>
      </w:r>
      <w:r w:rsidRPr="7A9DA6B9" w:rsidR="7A9DA6B9">
        <w:rPr>
          <w:color w:val="000000" w:themeColor="text1" w:themeTint="FF" w:themeShade="FF"/>
          <w:sz w:val="24"/>
          <w:szCs w:val="24"/>
        </w:rPr>
        <w:t>This policy applies to all staff, children, governors, visitors and contractors on the school premises and to wraparound care sessions.</w:t>
      </w:r>
    </w:p>
    <w:p xmlns:wp14="http://schemas.microsoft.com/office/word/2010/wordml" w:rsidP="7A9DA6B9" w14:paraId="5A39BBE3" wp14:textId="77777777">
      <w:pPr>
        <w:spacing w:before="0" w:after="0" w:line="240" w:lineRule="auto"/>
        <w:ind w:left="720"/>
        <w:jc w:val="left"/>
        <w:rPr>
          <w:color w:val="000000"/>
          <w:sz w:val="24"/>
          <w:szCs w:val="24"/>
        </w:rPr>
      </w:pPr>
    </w:p>
    <w:p xmlns:wp14="http://schemas.microsoft.com/office/word/2010/wordml" w:rsidP="7A9DA6B9" w14:paraId="68C7176F" wp14:textId="0094FBE1">
      <w:pPr>
        <w:widowControl w:val="1"/>
        <w:spacing w:before="0" w:after="0" w:line="240" w:lineRule="auto"/>
        <w:ind w:left="0" w:right="0"/>
        <w:jc w:val="left"/>
        <w:rPr>
          <w:b w:val="1"/>
          <w:bCs w:val="1"/>
          <w:color w:val="000000" w:themeColor="text1" w:themeTint="FF" w:themeShade="FF"/>
          <w:sz w:val="24"/>
          <w:szCs w:val="24"/>
        </w:rPr>
      </w:pPr>
      <w:r w:rsidRPr="7A9DA6B9" w:rsidR="7A9DA6B9">
        <w:rPr>
          <w:b w:val="1"/>
          <w:bCs w:val="1"/>
          <w:color w:val="000000" w:themeColor="text1" w:themeTint="FF" w:themeShade="FF"/>
          <w:sz w:val="24"/>
          <w:szCs w:val="24"/>
        </w:rPr>
        <w:t>Definitions</w:t>
      </w:r>
    </w:p>
    <w:p xmlns:wp14="http://schemas.microsoft.com/office/word/2010/wordml" w:rsidP="7A9DA6B9" w14:paraId="3B2041B2" wp14:textId="0150EC58">
      <w:pPr>
        <w:widowControl w:val="1"/>
        <w:spacing w:before="0" w:after="0" w:line="240" w:lineRule="auto"/>
        <w:ind w:left="0" w:right="0"/>
        <w:jc w:val="left"/>
      </w:pPr>
      <w:r>
        <w:br/>
      </w:r>
      <w:r w:rsidRPr="7A9DA6B9" w:rsidR="7A9DA6B9">
        <w:rPr>
          <w:color w:val="000000" w:themeColor="text1" w:themeTint="FF" w:themeShade="FF"/>
          <w:sz w:val="24"/>
          <w:szCs w:val="24"/>
        </w:rPr>
        <w:t>• Lockdown: A procedure to secure the school internally, restricting movement and access to prevent harm from an external or internal threat.</w:t>
      </w:r>
      <w:r>
        <w:br/>
      </w:r>
      <w:r w:rsidRPr="7A9DA6B9" w:rsidR="7A9DA6B9">
        <w:rPr>
          <w:color w:val="000000" w:themeColor="text1" w:themeTint="FF" w:themeShade="FF"/>
          <w:sz w:val="24"/>
          <w:szCs w:val="24"/>
        </w:rPr>
        <w:t>• Invacuation: Directed movement of children and staff to a pre‑identified safe internal location inside the building because the external environment is unsafe.</w:t>
      </w:r>
      <w:r>
        <w:br/>
      </w:r>
      <w:r w:rsidRPr="7A9DA6B9" w:rsidR="7A9DA6B9">
        <w:rPr>
          <w:color w:val="000000" w:themeColor="text1" w:themeTint="FF" w:themeShade="FF"/>
          <w:sz w:val="24"/>
          <w:szCs w:val="24"/>
        </w:rPr>
        <w:t>• Evacuation: Rapid and orderly movement of all persons off the school site to a safe external assembly point because remaining in the building is unsafe (e.g., fire, gas leak).</w:t>
      </w:r>
      <w:r>
        <w:br/>
      </w:r>
      <w:r w:rsidRPr="7A9DA6B9" w:rsidR="7A9DA6B9">
        <w:rPr>
          <w:color w:val="000000" w:themeColor="text1" w:themeTint="FF" w:themeShade="FF"/>
          <w:sz w:val="24"/>
          <w:szCs w:val="24"/>
        </w:rPr>
        <w:t>• All‑clear: Positive confirmation from Headteacher or emergency services that normal activity may resume</w:t>
      </w:r>
    </w:p>
    <w:p xmlns:wp14="http://schemas.microsoft.com/office/word/2010/wordml" w:rsidP="7A9DA6B9" w14:paraId="2782E437" wp14:textId="22C3936B">
      <w:pPr>
        <w:widowControl w:val="1"/>
        <w:spacing w:before="0" w:after="0" w:line="240" w:lineRule="auto"/>
        <w:ind w:left="0" w:right="0"/>
        <w:jc w:val="left"/>
        <w:rPr>
          <w:color w:val="000000" w:themeColor="text1" w:themeTint="FF" w:themeShade="FF"/>
          <w:sz w:val="24"/>
          <w:szCs w:val="24"/>
        </w:rPr>
      </w:pPr>
    </w:p>
    <w:p xmlns:wp14="http://schemas.microsoft.com/office/word/2010/wordml" w:rsidP="7A9DA6B9" w14:paraId="41C8F396" wp14:textId="77777777">
      <w:pPr>
        <w:spacing w:before="0" w:after="0" w:line="240" w:lineRule="auto"/>
        <w:ind w:left="720"/>
        <w:jc w:val="left"/>
        <w:rPr>
          <w:b w:val="1"/>
          <w:bCs w:val="1"/>
          <w:color w:val="000000"/>
          <w:sz w:val="24"/>
          <w:szCs w:val="24"/>
        </w:rPr>
      </w:pPr>
    </w:p>
    <w:p xmlns:wp14="http://schemas.microsoft.com/office/word/2010/wordml" w:rsidP="7A9DA6B9" w14:paraId="30D61276" wp14:textId="143AFA43">
      <w:pPr>
        <w:widowControl w:val="1"/>
        <w:spacing w:before="0" w:after="0" w:line="240" w:lineRule="auto"/>
        <w:ind w:left="0" w:right="0"/>
        <w:jc w:val="left"/>
        <w:rPr>
          <w:b w:val="1"/>
          <w:bCs w:val="1"/>
          <w:color w:val="000000" w:themeColor="text1" w:themeTint="FF" w:themeShade="FF"/>
          <w:sz w:val="24"/>
          <w:szCs w:val="24"/>
        </w:rPr>
      </w:pPr>
      <w:r w:rsidRPr="7A9DA6B9" w:rsidR="7A9DA6B9">
        <w:rPr>
          <w:b w:val="1"/>
          <w:bCs w:val="1"/>
          <w:color w:val="000000" w:themeColor="text1" w:themeTint="FF" w:themeShade="FF"/>
          <w:sz w:val="24"/>
          <w:szCs w:val="24"/>
        </w:rPr>
        <w:t>Triggers for Lockdown, Invacuation and Evacuation</w:t>
      </w:r>
    </w:p>
    <w:p xmlns:wp14="http://schemas.microsoft.com/office/word/2010/wordml" w:rsidP="7A9DA6B9" w14:paraId="487D3CEB" wp14:textId="3D24DCA4">
      <w:pPr>
        <w:widowControl w:val="1"/>
        <w:spacing w:before="0" w:after="0" w:line="240" w:lineRule="auto"/>
        <w:ind w:left="0" w:right="0"/>
        <w:jc w:val="left"/>
      </w:pPr>
      <w:r>
        <w:br/>
      </w:r>
      <w:r w:rsidRPr="7A9DA6B9" w:rsidR="7A9DA6B9">
        <w:rPr>
          <w:color w:val="000000" w:themeColor="text1" w:themeTint="FF" w:themeShade="FF"/>
          <w:sz w:val="24"/>
          <w:szCs w:val="24"/>
        </w:rPr>
        <w:t>• Lockdown: Reports or signs of an armed intruder, violent incident in the vicinity, suspicious vehicle/person approaching site, or police request for lockdown.</w:t>
      </w:r>
      <w:r>
        <w:br/>
      </w:r>
      <w:r w:rsidRPr="7A9DA6B9" w:rsidR="7A9DA6B9">
        <w:rPr>
          <w:color w:val="000000" w:themeColor="text1" w:themeTint="FF" w:themeShade="FF"/>
          <w:sz w:val="24"/>
          <w:szCs w:val="24"/>
        </w:rPr>
        <w:t>• Invacuation: External hazard making the outdoor environment unsafe (e.g., nearby chemical spill, dangerous person outside, serious incident on adjacent roads).</w:t>
      </w:r>
      <w:r>
        <w:br/>
      </w:r>
      <w:r w:rsidRPr="7A9DA6B9" w:rsidR="7A9DA6B9">
        <w:rPr>
          <w:color w:val="000000" w:themeColor="text1" w:themeTint="FF" w:themeShade="FF"/>
          <w:sz w:val="24"/>
          <w:szCs w:val="24"/>
        </w:rPr>
        <w:t>• Evacuation: Fire in the building, confirmed gas leak, structural failure, or other threat where remaining inside is more dangerous than moving to designated external assembly point.</w:t>
      </w:r>
      <w:r>
        <w:br/>
      </w:r>
      <w:r w:rsidRPr="7A9DA6B9" w:rsidR="7A9DA6B9">
        <w:rPr>
          <w:color w:val="000000" w:themeColor="text1" w:themeTint="FF" w:themeShade="FF"/>
          <w:sz w:val="24"/>
          <w:szCs w:val="24"/>
        </w:rPr>
        <w:t>• Any other incident assessed by SLT or emergency services as requiring immediate action.</w:t>
      </w:r>
    </w:p>
    <w:p xmlns:wp14="http://schemas.microsoft.com/office/word/2010/wordml" w:rsidP="7A9DA6B9" w14:paraId="72A3D3EC" wp14:textId="77777777">
      <w:pPr>
        <w:spacing w:before="0" w:after="0" w:line="240" w:lineRule="auto"/>
        <w:ind w:left="720"/>
        <w:jc w:val="left"/>
        <w:rPr>
          <w:b w:val="1"/>
          <w:bCs w:val="1"/>
          <w:color w:val="000000"/>
          <w:sz w:val="24"/>
          <w:szCs w:val="24"/>
        </w:rPr>
      </w:pPr>
    </w:p>
    <w:p xmlns:wp14="http://schemas.microsoft.com/office/word/2010/wordml" w:rsidP="7A9DA6B9" w14:paraId="5A8C728D" wp14:textId="3F5A8B3C">
      <w:pPr>
        <w:widowControl w:val="1"/>
        <w:spacing w:before="0" w:after="0" w:line="240" w:lineRule="auto"/>
        <w:ind w:left="0" w:right="0"/>
        <w:jc w:val="left"/>
        <w:rPr>
          <w:b w:val="1"/>
          <w:bCs w:val="1"/>
          <w:color w:val="000000" w:themeColor="text1" w:themeTint="FF" w:themeShade="FF"/>
          <w:sz w:val="24"/>
          <w:szCs w:val="24"/>
        </w:rPr>
      </w:pPr>
      <w:r w:rsidRPr="7A9DA6B9" w:rsidR="7A9DA6B9">
        <w:rPr>
          <w:b w:val="1"/>
          <w:bCs w:val="1"/>
          <w:color w:val="000000" w:themeColor="text1" w:themeTint="FF" w:themeShade="FF"/>
          <w:sz w:val="24"/>
          <w:szCs w:val="24"/>
        </w:rPr>
        <w:t>Roles and Responsibilities</w:t>
      </w:r>
    </w:p>
    <w:p xmlns:wp14="http://schemas.microsoft.com/office/word/2010/wordml" w:rsidP="7A9DA6B9" w14:paraId="1C21ACE3" wp14:textId="3C1F2F07">
      <w:pPr>
        <w:widowControl w:val="1"/>
        <w:spacing w:before="0" w:after="0" w:line="240" w:lineRule="auto"/>
        <w:ind w:left="0" w:right="0"/>
        <w:jc w:val="left"/>
      </w:pPr>
      <w:r>
        <w:br/>
      </w:r>
      <w:r w:rsidRPr="7A9DA6B9" w:rsidR="7A9DA6B9">
        <w:rPr>
          <w:color w:val="000000" w:themeColor="text1" w:themeTint="FF" w:themeShade="FF"/>
          <w:sz w:val="24"/>
          <w:szCs w:val="24"/>
        </w:rPr>
        <w:t xml:space="preserve">• Headteacher (Callum Clay): Overall responsibility for implementation, review and liaison with local authority and emergency services. </w:t>
      </w:r>
      <w:r w:rsidRPr="7A9DA6B9" w:rsidR="7A9DA6B9">
        <w:rPr>
          <w:color w:val="000000" w:themeColor="text1" w:themeTint="FF" w:themeShade="FF"/>
          <w:sz w:val="24"/>
          <w:szCs w:val="24"/>
        </w:rPr>
        <w:t>Authorises</w:t>
      </w:r>
      <w:r w:rsidRPr="7A9DA6B9" w:rsidR="7A9DA6B9">
        <w:rPr>
          <w:color w:val="000000" w:themeColor="text1" w:themeTint="FF" w:themeShade="FF"/>
          <w:sz w:val="24"/>
          <w:szCs w:val="24"/>
        </w:rPr>
        <w:t xml:space="preserve"> all</w:t>
      </w:r>
      <w:r>
        <w:noBreakHyphen/>
      </w:r>
      <w:r w:rsidRPr="7A9DA6B9" w:rsidR="7A9DA6B9">
        <w:rPr>
          <w:color w:val="000000" w:themeColor="text1" w:themeTint="FF" w:themeShade="FF"/>
          <w:sz w:val="24"/>
          <w:szCs w:val="24"/>
        </w:rPr>
        <w:t>clear (unless delegated to emergency services). In his absence, this fall to the next employee in line.</w:t>
      </w:r>
      <w:r>
        <w:br/>
      </w:r>
      <w:r w:rsidRPr="7A9DA6B9" w:rsidR="7A9DA6B9">
        <w:rPr>
          <w:color w:val="000000" w:themeColor="text1" w:themeTint="FF" w:themeShade="FF"/>
          <w:sz w:val="24"/>
          <w:szCs w:val="24"/>
        </w:rPr>
        <w:t>• Senior Leadership Team (SLT): Lead the procedure, coordinate staff, account for children, communicate with emergency services and governors.</w:t>
      </w:r>
      <w:r>
        <w:br/>
      </w:r>
      <w:r w:rsidRPr="7A9DA6B9" w:rsidR="7A9DA6B9">
        <w:rPr>
          <w:color w:val="000000" w:themeColor="text1" w:themeTint="FF" w:themeShade="FF"/>
          <w:sz w:val="24"/>
          <w:szCs w:val="24"/>
        </w:rPr>
        <w:t>• SBM / Deputy Headteacher: Activate alert systems (PA, whistles), contact emergency services (999) if not already done, manage on‑site coordination and grab bag in office.</w:t>
      </w:r>
      <w:r>
        <w:br/>
      </w:r>
      <w:r w:rsidRPr="7A9DA6B9" w:rsidR="7A9DA6B9">
        <w:rPr>
          <w:color w:val="000000" w:themeColor="text1" w:themeTint="FF" w:themeShade="FF"/>
          <w:sz w:val="24"/>
          <w:szCs w:val="24"/>
        </w:rPr>
        <w:t>• Office Staff: Maintain communications with emergency services and parents when advised by Headteacher/SLT, hold visitor/late register and mobile contact list.</w:t>
      </w:r>
      <w:r>
        <w:br/>
      </w:r>
      <w:r w:rsidRPr="7A9DA6B9" w:rsidR="7A9DA6B9">
        <w:rPr>
          <w:color w:val="000000" w:themeColor="text1" w:themeTint="FF" w:themeShade="FF"/>
          <w:sz w:val="24"/>
          <w:szCs w:val="24"/>
        </w:rPr>
        <w:t>• Class Teachers / Teaching Assistants: Implement procedures in classroom, move children to designated safe areas, complete registers, support SEND children.</w:t>
      </w:r>
      <w:r>
        <w:br/>
      </w:r>
      <w:r w:rsidRPr="7A9DA6B9" w:rsidR="7A9DA6B9">
        <w:rPr>
          <w:color w:val="000000" w:themeColor="text1" w:themeTint="FF" w:themeShade="FF"/>
          <w:sz w:val="24"/>
          <w:szCs w:val="24"/>
        </w:rPr>
        <w:t>• Wraparound Care Staff: Follow same procedures; initiate actions during their session and immediately inform SLT.</w:t>
      </w:r>
      <w:r>
        <w:br/>
      </w:r>
      <w:r w:rsidRPr="7A9DA6B9" w:rsidR="7A9DA6B9">
        <w:rPr>
          <w:color w:val="000000" w:themeColor="text1" w:themeTint="FF" w:themeShade="FF"/>
          <w:sz w:val="24"/>
          <w:szCs w:val="24"/>
        </w:rPr>
        <w:t>• All Staff: Follow instructions, maintain calm, safeguard children and report concerns without delay.</w:t>
      </w:r>
      <w:r>
        <w:br/>
      </w:r>
      <w:r w:rsidRPr="7A9DA6B9" w:rsidR="7A9DA6B9">
        <w:rPr>
          <w:color w:val="000000" w:themeColor="text1" w:themeTint="FF" w:themeShade="FF"/>
          <w:sz w:val="24"/>
          <w:szCs w:val="24"/>
        </w:rPr>
        <w:t>• Children: Follow staff instructions promptly and calmly.</w:t>
      </w:r>
    </w:p>
    <w:p xmlns:wp14="http://schemas.microsoft.com/office/word/2010/wordml" w:rsidP="7A9DA6B9" w14:paraId="0D0B940D" wp14:textId="77777777">
      <w:pPr>
        <w:spacing w:before="0" w:after="0" w:line="240" w:lineRule="auto"/>
        <w:ind w:left="720"/>
        <w:jc w:val="left"/>
        <w:rPr>
          <w:color w:val="000000"/>
          <w:sz w:val="24"/>
          <w:szCs w:val="24"/>
        </w:rPr>
      </w:pPr>
    </w:p>
    <w:p xmlns:wp14="http://schemas.microsoft.com/office/word/2010/wordml" w:rsidP="7A9DA6B9" w14:paraId="66E7F9E0" wp14:textId="10512592">
      <w:pPr>
        <w:widowControl w:val="1"/>
        <w:spacing w:before="0" w:after="0" w:line="240" w:lineRule="auto"/>
        <w:ind w:left="0" w:right="0"/>
        <w:jc w:val="left"/>
        <w:rPr>
          <w:b w:val="1"/>
          <w:bCs w:val="1"/>
          <w:color w:val="000000" w:themeColor="text1" w:themeTint="FF" w:themeShade="FF"/>
          <w:sz w:val="24"/>
          <w:szCs w:val="24"/>
        </w:rPr>
      </w:pPr>
      <w:r w:rsidRPr="7A9DA6B9" w:rsidR="7A9DA6B9">
        <w:rPr>
          <w:b w:val="1"/>
          <w:bCs w:val="1"/>
          <w:color w:val="000000" w:themeColor="text1" w:themeTint="FF" w:themeShade="FF"/>
          <w:sz w:val="24"/>
          <w:szCs w:val="24"/>
        </w:rPr>
        <w:t>Alert and Activation</w:t>
      </w:r>
    </w:p>
    <w:p xmlns:wp14="http://schemas.microsoft.com/office/word/2010/wordml" w:rsidP="7A9DA6B9" w14:paraId="58A72963" wp14:textId="6B5C47FD">
      <w:pPr>
        <w:widowControl w:val="1"/>
        <w:spacing w:before="0" w:after="0" w:line="240" w:lineRule="auto"/>
        <w:ind w:left="0" w:right="0"/>
        <w:jc w:val="left"/>
      </w:pPr>
      <w:r>
        <w:br/>
      </w:r>
      <w:r w:rsidRPr="7A9DA6B9" w:rsidR="7A9DA6B9">
        <w:rPr>
          <w:color w:val="000000" w:themeColor="text1" w:themeTint="FF" w:themeShade="FF"/>
          <w:sz w:val="24"/>
          <w:szCs w:val="24"/>
        </w:rPr>
        <w:t>a) Alert Signal</w:t>
      </w:r>
      <w:r>
        <w:br/>
      </w:r>
      <w:r w:rsidRPr="7A9DA6B9" w:rsidR="7A9DA6B9">
        <w:rPr>
          <w:color w:val="000000" w:themeColor="text1" w:themeTint="FF" w:themeShade="FF"/>
          <w:sz w:val="24"/>
          <w:szCs w:val="24"/>
        </w:rPr>
        <w:t xml:space="preserve">• Primary signal: </w:t>
      </w:r>
      <w:r w:rsidRPr="7A9DA6B9" w:rsidR="7A9DA6B9">
        <w:rPr>
          <w:color w:val="000000" w:themeColor="text1" w:themeTint="FF" w:themeShade="FF"/>
          <w:sz w:val="24"/>
          <w:szCs w:val="24"/>
        </w:rPr>
        <w:t>megaphone Lockdown,</w:t>
      </w:r>
      <w:r w:rsidRPr="7A9DA6B9" w:rsidR="7A9DA6B9">
        <w:rPr>
          <w:color w:val="000000" w:themeColor="text1" w:themeTint="FF" w:themeShade="FF"/>
          <w:sz w:val="24"/>
          <w:szCs w:val="24"/>
        </w:rPr>
        <w:t xml:space="preserve"> lockdown, lockdown” (changed to invacuation, </w:t>
      </w:r>
      <w:r w:rsidRPr="7A9DA6B9" w:rsidR="7A9DA6B9">
        <w:rPr>
          <w:color w:val="000000" w:themeColor="text1" w:themeTint="FF" w:themeShade="FF"/>
          <w:sz w:val="24"/>
          <w:szCs w:val="24"/>
        </w:rPr>
        <w:t>dependening</w:t>
      </w:r>
      <w:r w:rsidRPr="7A9DA6B9" w:rsidR="7A9DA6B9">
        <w:rPr>
          <w:color w:val="000000" w:themeColor="text1" w:themeTint="FF" w:themeShade="FF"/>
          <w:sz w:val="24"/>
          <w:szCs w:val="24"/>
        </w:rPr>
        <w:t xml:space="preserve"> on incident.)</w:t>
      </w:r>
      <w:r w:rsidRPr="7A9DA6B9" w:rsidR="7A9DA6B9">
        <w:rPr>
          <w:color w:val="000000" w:themeColor="text1" w:themeTint="FF" w:themeShade="FF"/>
          <w:sz w:val="24"/>
          <w:szCs w:val="24"/>
        </w:rPr>
        <w:t>.</w:t>
      </w:r>
    </w:p>
    <w:p xmlns:wp14="http://schemas.microsoft.com/office/word/2010/wordml" w14:paraId="4CA62A00" wp14:textId="77777777">
      <w:pPr>
        <w:widowControl w:val="on"/>
        <w:pBdr/>
        <w:spacing w:before="240" w:after="240" w:line="240" w:lineRule="auto"/>
        <w:ind w:left="0" w:right="0"/>
        <w:jc w:val="left"/>
      </w:pPr>
      <w:r>
        <w:rPr>
          <w:color w:val="000000"/>
          <w:sz w:val="24"/>
          <w:szCs w:val="24"/>
        </w:rPr>
        <w:t xml:space="preserve">b) Immediate Actions on Hearing Alert (see separate Lockdown, Invacuation and Evacuation sections below)</w:t>
      </w:r>
      <w:r>
        <w:rPr>
          <w:color w:val="000000"/>
          <w:sz w:val="24"/>
          <w:szCs w:val="24"/>
        </w:rPr>
        <w:br/>
      </w:r>
      <w:r>
        <w:rPr>
          <w:color w:val="000000"/>
          <w:sz w:val="24"/>
          <w:szCs w:val="24"/>
        </w:rPr>
        <w:t xml:space="preserve">• Staff must act immediately on the alert; do not wait for full details.</w:t>
      </w:r>
      <w:r>
        <w:rPr>
          <w:color w:val="000000"/>
          <w:sz w:val="24"/>
          <w:szCs w:val="24"/>
        </w:rPr>
        <w:br/>
      </w:r>
      <w:r>
        <w:rPr>
          <w:color w:val="000000"/>
          <w:sz w:val="24"/>
          <w:szCs w:val="24"/>
        </w:rPr>
        <w:t xml:space="preserve">• Children remain with staff; do not escort visitors or parents unless it is safe to collect them and SLT instructs so.</w:t>
      </w:r>
    </w:p>
    <w:p xmlns:wp14="http://schemas.microsoft.com/office/word/2010/wordml" w:rsidP="7A9DA6B9" w14:paraId="752090F6" wp14:textId="6F539512">
      <w:pPr>
        <w:spacing w:before="0" w:after="0" w:line="240" w:lineRule="auto"/>
        <w:ind w:left="0"/>
        <w:jc w:val="left"/>
        <w:rPr>
          <w:b w:val="1"/>
          <w:bCs w:val="1"/>
          <w:color w:val="000000"/>
          <w:sz w:val="24"/>
          <w:szCs w:val="24"/>
        </w:rPr>
      </w:pPr>
      <w:r w:rsidRPr="7A9DA6B9" w:rsidR="7A9DA6B9">
        <w:rPr>
          <w:b w:val="1"/>
          <w:bCs w:val="1"/>
          <w:color w:val="000000" w:themeColor="text1" w:themeTint="FF" w:themeShade="FF"/>
          <w:sz w:val="24"/>
          <w:szCs w:val="24"/>
        </w:rPr>
        <w:t>Lockdown — procedure (internal securing; external threat)</w:t>
      </w:r>
      <w:r>
        <w:br/>
      </w:r>
      <w:r>
        <w:tab/>
      </w:r>
      <w:r w:rsidRPr="7A9DA6B9" w:rsidR="7A9DA6B9">
        <w:rPr>
          <w:b w:val="1"/>
          <w:bCs w:val="1"/>
          <w:color w:val="000000" w:themeColor="text1" w:themeTint="FF" w:themeShade="FF"/>
          <w:sz w:val="24"/>
          <w:szCs w:val="24"/>
        </w:rPr>
        <w:t xml:space="preserve"> Immediate actions</w:t>
      </w:r>
    </w:p>
    <w:p w:rsidR="7A9DA6B9" w:rsidP="7A9DA6B9" w:rsidRDefault="7A9DA6B9" w14:paraId="33B667A7" w14:textId="1C7E2BF2">
      <w:pPr>
        <w:spacing w:before="0" w:after="0" w:line="240" w:lineRule="auto"/>
        <w:ind w:left="0"/>
        <w:jc w:val="left"/>
        <w:rPr>
          <w:b w:val="1"/>
          <w:bCs w:val="1"/>
          <w:color w:val="000000" w:themeColor="text1" w:themeTint="FF" w:themeShade="FF"/>
          <w:sz w:val="24"/>
          <w:szCs w:val="24"/>
        </w:rPr>
      </w:pPr>
    </w:p>
    <w:p xmlns:wp14="http://schemas.microsoft.com/office/word/2010/wordml" w:rsidP="7A9DA6B9" w14:paraId="76DA59D9" wp14:textId="10185BB4">
      <w:pPr>
        <w:pStyle w:val="ListParagraph"/>
        <w:numPr>
          <w:ilvl w:val="0"/>
          <w:numId w:val="31928"/>
        </w:numPr>
        <w:spacing w:before="0" w:after="0" w:line="240" w:lineRule="auto"/>
        <w:jc w:val="left"/>
        <w:rPr>
          <w:color w:val="000000"/>
          <w:sz w:val="24"/>
          <w:szCs w:val="24"/>
        </w:rPr>
      </w:pPr>
      <w:r w:rsidRPr="7A9DA6B9" w:rsidR="7A9DA6B9">
        <w:rPr>
          <w:color w:val="000000" w:themeColor="text1" w:themeTint="FF" w:themeShade="FF"/>
          <w:sz w:val="24"/>
          <w:szCs w:val="24"/>
        </w:rPr>
        <w:t>Secure all external doors and windows where possible. If maglocks are in use, be aware that fire alarm activation may release maglocks; ensure awareness of this risk and use physical blockades as required.</w:t>
      </w:r>
    </w:p>
    <w:p xmlns:wp14="http://schemas.microsoft.com/office/word/2010/wordml" w:rsidP="7A9DA6B9" w14:paraId="77F420CB" wp14:textId="77777777">
      <w:pPr>
        <w:pStyle w:val="ListParagraph"/>
        <w:numPr>
          <w:ilvl w:val="0"/>
          <w:numId w:val="31928"/>
        </w:numPr>
        <w:spacing w:before="0" w:after="0" w:line="240" w:lineRule="auto"/>
        <w:jc w:val="left"/>
        <w:rPr>
          <w:color w:val="000000"/>
          <w:sz w:val="24"/>
          <w:szCs w:val="24"/>
        </w:rPr>
      </w:pPr>
      <w:r w:rsidRPr="7A9DA6B9" w:rsidR="7A9DA6B9">
        <w:rPr>
          <w:color w:val="000000" w:themeColor="text1" w:themeTint="FF" w:themeShade="FF"/>
          <w:sz w:val="24"/>
          <w:szCs w:val="24"/>
        </w:rPr>
        <w:t>Close blinds/curtains to remove sightlines from outside; turn off lights.</w:t>
      </w:r>
    </w:p>
    <w:p xmlns:wp14="http://schemas.microsoft.com/office/word/2010/wordml" w:rsidP="7A9DA6B9" w14:paraId="4B48BF2A" wp14:textId="77777777">
      <w:pPr>
        <w:pStyle w:val="ListParagraph"/>
        <w:numPr>
          <w:ilvl w:val="0"/>
          <w:numId w:val="31928"/>
        </w:numPr>
        <w:spacing w:before="0" w:after="0" w:line="240" w:lineRule="auto"/>
        <w:jc w:val="left"/>
        <w:rPr>
          <w:color w:val="000000"/>
          <w:sz w:val="24"/>
          <w:szCs w:val="24"/>
        </w:rPr>
      </w:pPr>
      <w:r w:rsidRPr="7A9DA6B9" w:rsidR="7A9DA6B9">
        <w:rPr>
          <w:color w:val="000000" w:themeColor="text1" w:themeTint="FF" w:themeShade="FF"/>
          <w:sz w:val="24"/>
          <w:szCs w:val="24"/>
        </w:rPr>
        <w:t>Move children away from windows and doors to a place of concealment; keep children low and out of sight.</w:t>
      </w:r>
    </w:p>
    <w:p w:rsidR="7258D021" w:rsidP="7A9DA6B9" w:rsidRDefault="7258D021" w14:paraId="5DD60235" w14:textId="43CE29DD">
      <w:pPr>
        <w:pStyle w:val="ListParagraph"/>
        <w:numPr>
          <w:ilvl w:val="0"/>
          <w:numId w:val="31928"/>
        </w:numPr>
        <w:spacing w:before="0" w:after="0" w:line="240" w:lineRule="auto"/>
        <w:jc w:val="left"/>
        <w:rPr>
          <w:color w:val="000000" w:themeColor="text1" w:themeTint="FF" w:themeShade="FF"/>
          <w:sz w:val="24"/>
          <w:szCs w:val="24"/>
        </w:rPr>
      </w:pPr>
      <w:r w:rsidRPr="7A9DA6B9" w:rsidR="7258D021">
        <w:rPr>
          <w:color w:val="000000" w:themeColor="text1" w:themeTint="FF" w:themeShade="FF"/>
          <w:sz w:val="24"/>
          <w:szCs w:val="24"/>
        </w:rPr>
        <w:t xml:space="preserve">Use central areas of </w:t>
      </w:r>
      <w:r w:rsidRPr="7A9DA6B9" w:rsidR="7258D021">
        <w:rPr>
          <w:color w:val="000000" w:themeColor="text1" w:themeTint="FF" w:themeShade="FF"/>
          <w:sz w:val="24"/>
          <w:szCs w:val="24"/>
        </w:rPr>
        <w:t>building,away</w:t>
      </w:r>
      <w:r w:rsidRPr="7A9DA6B9" w:rsidR="7258D021">
        <w:rPr>
          <w:color w:val="000000" w:themeColor="text1" w:themeTint="FF" w:themeShade="FF"/>
          <w:sz w:val="24"/>
          <w:szCs w:val="24"/>
        </w:rPr>
        <w:t xml:space="preserve"> from exits and windows as secure areas to locate.</w:t>
      </w:r>
    </w:p>
    <w:p xmlns:wp14="http://schemas.microsoft.com/office/word/2010/wordml" w:rsidP="7A9DA6B9" w14:paraId="63A840F0" wp14:textId="77777777">
      <w:pPr>
        <w:pStyle w:val="ListParagraph"/>
        <w:numPr>
          <w:ilvl w:val="0"/>
          <w:numId w:val="31928"/>
        </w:numPr>
        <w:spacing w:before="0" w:after="0" w:line="240" w:lineRule="auto"/>
        <w:jc w:val="left"/>
        <w:rPr>
          <w:color w:val="000000"/>
          <w:sz w:val="24"/>
          <w:szCs w:val="24"/>
        </w:rPr>
      </w:pPr>
      <w:r w:rsidRPr="7A9DA6B9" w:rsidR="7A9DA6B9">
        <w:rPr>
          <w:color w:val="000000" w:themeColor="text1" w:themeTint="FF" w:themeShade="FF"/>
          <w:sz w:val="24"/>
          <w:szCs w:val="24"/>
        </w:rPr>
        <w:t>Create door blockades using furniture/equipment; ensure blockades do not obstruct emergency escape routes or breach fire regulations.</w:t>
      </w:r>
    </w:p>
    <w:p xmlns:wp14="http://schemas.microsoft.com/office/word/2010/wordml" w:rsidP="7A9DA6B9" w14:paraId="6B536DB2" wp14:textId="77777777">
      <w:pPr>
        <w:pStyle w:val="ListParagraph"/>
        <w:numPr>
          <w:ilvl w:val="0"/>
          <w:numId w:val="31928"/>
        </w:numPr>
        <w:spacing w:before="0" w:after="0" w:line="240" w:lineRule="auto"/>
        <w:jc w:val="left"/>
        <w:rPr>
          <w:color w:val="000000"/>
          <w:sz w:val="24"/>
          <w:szCs w:val="24"/>
        </w:rPr>
      </w:pPr>
      <w:r w:rsidRPr="7A9DA6B9" w:rsidR="7A9DA6B9">
        <w:rPr>
          <w:color w:val="000000" w:themeColor="text1" w:themeTint="FF" w:themeShade="FF"/>
          <w:sz w:val="24"/>
          <w:szCs w:val="24"/>
        </w:rPr>
        <w:t>Maintain silence. Staff to take register and record any children or staff not present.</w:t>
      </w:r>
    </w:p>
    <w:p xmlns:wp14="http://schemas.microsoft.com/office/word/2010/wordml" w:rsidP="7A9DA6B9" w14:paraId="4B99E87E" wp14:textId="77777777">
      <w:pPr>
        <w:pStyle w:val="ListParagraph"/>
        <w:numPr>
          <w:ilvl w:val="0"/>
          <w:numId w:val="31928"/>
        </w:numPr>
        <w:spacing w:before="0" w:after="0" w:line="240" w:lineRule="auto"/>
        <w:jc w:val="left"/>
        <w:rPr>
          <w:color w:val="000000"/>
          <w:sz w:val="24"/>
          <w:szCs w:val="24"/>
        </w:rPr>
      </w:pPr>
      <w:r w:rsidRPr="7A9DA6B9" w:rsidR="7A9DA6B9">
        <w:rPr>
          <w:color w:val="000000" w:themeColor="text1" w:themeTint="FF" w:themeShade="FF"/>
          <w:sz w:val="24"/>
          <w:szCs w:val="24"/>
        </w:rPr>
        <w:t>Keep communication devices on silent vibrate only; avoid unnecessary calls that may reveal location. Use one nominated staff member to maintain contact with SLT.</w:t>
      </w:r>
    </w:p>
    <w:p xmlns:wp14="http://schemas.microsoft.com/office/word/2010/wordml" w:rsidP="7A9DA6B9" w14:paraId="7339F819" wp14:textId="77777777">
      <w:pPr>
        <w:pStyle w:val="ListParagraph"/>
        <w:numPr>
          <w:ilvl w:val="0"/>
          <w:numId w:val="31928"/>
        </w:numPr>
        <w:spacing w:before="0" w:after="0" w:line="240" w:lineRule="auto"/>
        <w:jc w:val="left"/>
        <w:rPr>
          <w:color w:val="000000"/>
          <w:sz w:val="24"/>
          <w:szCs w:val="24"/>
        </w:rPr>
      </w:pPr>
      <w:r w:rsidRPr="7A9DA6B9" w:rsidR="7A9DA6B9">
        <w:rPr>
          <w:color w:val="000000" w:themeColor="text1" w:themeTint="FF" w:themeShade="FF"/>
          <w:sz w:val="24"/>
          <w:szCs w:val="24"/>
        </w:rPr>
        <w:t>Do not open doors to anyone unless escorted by a named SLT member or emergency services.</w:t>
      </w:r>
    </w:p>
    <w:p xmlns:wp14="http://schemas.microsoft.com/office/word/2010/wordml" w:rsidP="7A9DA6B9" w14:paraId="02DA2085" wp14:textId="77777777">
      <w:pPr>
        <w:pStyle w:val="ListParagraph"/>
        <w:numPr>
          <w:ilvl w:val="0"/>
          <w:numId w:val="31928"/>
        </w:numPr>
        <w:spacing w:before="0" w:after="0" w:line="240" w:lineRule="auto"/>
        <w:jc w:val="left"/>
        <w:rPr>
          <w:color w:val="000000"/>
          <w:sz w:val="24"/>
          <w:szCs w:val="24"/>
        </w:rPr>
      </w:pPr>
      <w:r w:rsidRPr="7A9DA6B9" w:rsidR="7A9DA6B9">
        <w:rPr>
          <w:color w:val="000000" w:themeColor="text1" w:themeTint="FF" w:themeShade="FF"/>
          <w:sz w:val="24"/>
          <w:szCs w:val="24"/>
        </w:rPr>
        <w:t>SLT / SBM contacts emergency services (999) if not already alerted and provides details (location, nature of threat, number of people, any injuries).</w:t>
      </w:r>
    </w:p>
    <w:p xmlns:wp14="http://schemas.microsoft.com/office/word/2010/wordml" w:rsidP="7A9DA6B9" w14:paraId="7E739686" wp14:textId="77777777">
      <w:pPr>
        <w:pStyle w:val="ListParagraph"/>
        <w:numPr>
          <w:ilvl w:val="0"/>
          <w:numId w:val="31928"/>
        </w:numPr>
        <w:spacing w:before="0" w:after="0" w:line="240" w:lineRule="auto"/>
        <w:jc w:val="left"/>
        <w:rPr>
          <w:color w:val="000000"/>
          <w:sz w:val="24"/>
          <w:szCs w:val="24"/>
        </w:rPr>
      </w:pPr>
      <w:r w:rsidRPr="7A9DA6B9" w:rsidR="7A9DA6B9">
        <w:rPr>
          <w:color w:val="000000" w:themeColor="text1" w:themeTint="FF" w:themeShade="FF"/>
          <w:sz w:val="24"/>
          <w:szCs w:val="24"/>
        </w:rPr>
        <w:t>Await all‑clear from Headteacher or emergency services before resuming normal activity.</w:t>
      </w:r>
    </w:p>
    <w:p xmlns:wp14="http://schemas.microsoft.com/office/word/2010/wordml" w:rsidP="7A9DA6B9" w14:paraId="6F3140BF" wp14:textId="25AEE0AB">
      <w:pPr>
        <w:widowControl w:val="1"/>
        <w:spacing w:before="240" w:after="240" w:line="240" w:lineRule="auto"/>
        <w:ind w:left="0" w:right="0"/>
        <w:jc w:val="left"/>
      </w:pPr>
      <w:r w:rsidRPr="7A9DA6B9" w:rsidR="7A9DA6B9">
        <w:rPr>
          <w:b w:val="1"/>
          <w:bCs w:val="1"/>
          <w:color w:val="000000" w:themeColor="text1" w:themeTint="FF" w:themeShade="FF"/>
          <w:sz w:val="24"/>
          <w:szCs w:val="24"/>
        </w:rPr>
        <w:t xml:space="preserve"> Practical notes</w:t>
      </w:r>
    </w:p>
    <w:p xmlns:wp14="http://schemas.microsoft.com/office/word/2010/wordml" w:rsidP="7A9DA6B9" w14:paraId="150C9295" wp14:textId="173D8A71">
      <w:pPr>
        <w:pStyle w:val="ListParagraph"/>
        <w:widowControl w:val="1"/>
        <w:spacing w:before="240" w:after="240" w:line="240" w:lineRule="auto"/>
        <w:ind w:left="720" w:right="0"/>
        <w:jc w:val="left"/>
        <w:rPr>
          <w:color w:val="000000" w:themeColor="text1" w:themeTint="FF" w:themeShade="FF"/>
          <w:sz w:val="24"/>
          <w:szCs w:val="24"/>
        </w:rPr>
      </w:pPr>
      <w:r>
        <w:br/>
      </w:r>
      <w:r w:rsidRPr="7A9DA6B9" w:rsidR="7A9DA6B9">
        <w:rPr>
          <w:color w:val="000000" w:themeColor="text1" w:themeTint="FF" w:themeShade="FF"/>
          <w:sz w:val="24"/>
          <w:szCs w:val="24"/>
        </w:rPr>
        <w:t xml:space="preserve"> Do not use locking methods that prevent emergency responders from accessing rooms (avoid padlocks that cannot be opened).</w:t>
      </w:r>
    </w:p>
    <w:p xmlns:wp14="http://schemas.microsoft.com/office/word/2010/wordml" w:rsidP="7A9DA6B9" w14:paraId="25A65EC3" wp14:textId="19669335">
      <w:pPr>
        <w:pStyle w:val="ListParagraph"/>
        <w:widowControl w:val="1"/>
        <w:spacing w:before="240" w:after="240" w:line="240" w:lineRule="auto"/>
        <w:ind w:left="720" w:right="0"/>
        <w:jc w:val="left"/>
        <w:rPr>
          <w:color w:val="000000" w:themeColor="text1" w:themeTint="FF" w:themeShade="FF"/>
          <w:sz w:val="24"/>
          <w:szCs w:val="24"/>
        </w:rPr>
      </w:pPr>
      <w:r>
        <w:br/>
      </w:r>
      <w:r w:rsidRPr="7A9DA6B9" w:rsidR="7A9DA6B9">
        <w:rPr>
          <w:color w:val="000000" w:themeColor="text1" w:themeTint="FF" w:themeShade="FF"/>
          <w:sz w:val="24"/>
          <w:szCs w:val="24"/>
        </w:rPr>
        <w:t xml:space="preserve"> If possible, have a mobile phone and class list with you; keep register updated for reunification.</w:t>
      </w:r>
    </w:p>
    <w:p xmlns:wp14="http://schemas.microsoft.com/office/word/2010/wordml" w:rsidP="7A9DA6B9" w14:paraId="370877E3" wp14:textId="63441C03">
      <w:pPr>
        <w:pStyle w:val="ListParagraph"/>
        <w:widowControl w:val="1"/>
        <w:spacing w:before="240" w:after="240" w:line="240" w:lineRule="auto"/>
        <w:ind w:left="720" w:right="0"/>
        <w:jc w:val="left"/>
        <w:rPr>
          <w:color w:val="000000" w:themeColor="text1" w:themeTint="FF" w:themeShade="FF"/>
          <w:sz w:val="24"/>
          <w:szCs w:val="24"/>
        </w:rPr>
      </w:pPr>
      <w:r>
        <w:br/>
      </w:r>
      <w:r w:rsidRPr="7A9DA6B9" w:rsidR="7A9DA6B9">
        <w:rPr>
          <w:color w:val="000000" w:themeColor="text1" w:themeTint="FF" w:themeShade="FF"/>
          <w:sz w:val="24"/>
          <w:szCs w:val="24"/>
        </w:rPr>
        <w:t xml:space="preserve"> If </w:t>
      </w:r>
      <w:r w:rsidRPr="7A9DA6B9" w:rsidR="7A9DA6B9">
        <w:rPr>
          <w:color w:val="000000" w:themeColor="text1" w:themeTint="FF" w:themeShade="FF"/>
          <w:sz w:val="24"/>
          <w:szCs w:val="24"/>
        </w:rPr>
        <w:t>fire</w:t>
      </w:r>
      <w:r w:rsidRPr="7A9DA6B9" w:rsidR="7A9DA6B9">
        <w:rPr>
          <w:color w:val="000000" w:themeColor="text1" w:themeTint="FF" w:themeShade="FF"/>
          <w:sz w:val="24"/>
          <w:szCs w:val="24"/>
        </w:rPr>
        <w:t xml:space="preserve"> alarm sounds during lockdown, follow instructions from SLT — do not assume automatic evacuation unless told. </w:t>
      </w:r>
    </w:p>
    <w:p w:rsidR="7A9DA6B9" w:rsidP="7A9DA6B9" w:rsidRDefault="7A9DA6B9" w14:paraId="11CDFD99" w14:textId="584A4F9F">
      <w:pPr>
        <w:pStyle w:val="ListParagraph"/>
        <w:widowControl w:val="1"/>
        <w:spacing w:before="240" w:after="240" w:line="240" w:lineRule="auto"/>
        <w:ind w:left="720" w:right="0"/>
        <w:jc w:val="left"/>
        <w:rPr>
          <w:color w:val="000000" w:themeColor="text1" w:themeTint="FF" w:themeShade="FF"/>
          <w:sz w:val="24"/>
          <w:szCs w:val="24"/>
        </w:rPr>
      </w:pPr>
    </w:p>
    <w:p xmlns:wp14="http://schemas.microsoft.com/office/word/2010/wordml" w:rsidP="7A9DA6B9" w14:paraId="7F0A65F5" wp14:textId="47D404F2">
      <w:pPr>
        <w:spacing w:before="0" w:after="0" w:line="240" w:lineRule="auto"/>
        <w:ind w:left="0"/>
        <w:jc w:val="left"/>
        <w:rPr>
          <w:color w:val="000000"/>
          <w:sz w:val="24"/>
          <w:szCs w:val="24"/>
        </w:rPr>
      </w:pPr>
      <w:r w:rsidRPr="7A9DA6B9" w:rsidR="7A9DA6B9">
        <w:rPr>
          <w:b w:val="1"/>
          <w:bCs w:val="1"/>
          <w:color w:val="000000" w:themeColor="text1" w:themeTint="FF" w:themeShade="FF"/>
          <w:sz w:val="24"/>
          <w:szCs w:val="24"/>
        </w:rPr>
        <w:t>Invacuation — procedure (move to a safe internal location)</w:t>
      </w:r>
      <w:r>
        <w:br/>
      </w:r>
      <w:r w:rsidRPr="7A9DA6B9" w:rsidR="7A9DA6B9">
        <w:rPr>
          <w:b w:val="1"/>
          <w:bCs w:val="1"/>
          <w:color w:val="000000" w:themeColor="text1" w:themeTint="FF" w:themeShade="FF"/>
          <w:sz w:val="24"/>
          <w:szCs w:val="24"/>
        </w:rPr>
        <w:t>When used</w:t>
      </w:r>
    </w:p>
    <w:p xmlns:wp14="http://schemas.microsoft.com/office/word/2010/wordml" w:rsidP="7A9DA6B9" w14:paraId="235F2E4A" wp14:textId="2AFB47C8">
      <w:pPr>
        <w:spacing w:before="0" w:after="0" w:line="240" w:lineRule="auto"/>
        <w:ind w:left="0"/>
        <w:jc w:val="left"/>
        <w:rPr>
          <w:color w:val="000000"/>
          <w:sz w:val="24"/>
          <w:szCs w:val="24"/>
        </w:rPr>
      </w:pPr>
      <w:r>
        <w:br/>
      </w:r>
      <w:r w:rsidRPr="7A9DA6B9" w:rsidR="7A9DA6B9">
        <w:rPr>
          <w:color w:val="000000" w:themeColor="text1" w:themeTint="FF" w:themeShade="FF"/>
          <w:sz w:val="24"/>
          <w:szCs w:val="24"/>
        </w:rPr>
        <w:t>When outside environment is unsafe (e.g., suspicious vehicle, external police incident, chemical release) and children must be brought indoors.</w:t>
      </w:r>
    </w:p>
    <w:p xmlns:wp14="http://schemas.microsoft.com/office/word/2010/wordml" w:rsidP="7A9DA6B9" w14:paraId="3D5A3982" wp14:textId="000B31BB">
      <w:pPr>
        <w:widowControl w:val="1"/>
        <w:spacing w:before="240" w:after="240" w:line="240" w:lineRule="auto"/>
        <w:ind w:left="0" w:right="0"/>
        <w:jc w:val="left"/>
        <w:rPr>
          <w:b w:val="1"/>
          <w:bCs w:val="1"/>
          <w:color w:val="000000" w:themeColor="text1" w:themeTint="FF" w:themeShade="FF"/>
          <w:sz w:val="24"/>
          <w:szCs w:val="24"/>
        </w:rPr>
      </w:pPr>
      <w:r w:rsidRPr="7A9DA6B9" w:rsidR="7A9DA6B9">
        <w:rPr>
          <w:b w:val="1"/>
          <w:bCs w:val="1"/>
          <w:color w:val="000000" w:themeColor="text1" w:themeTint="FF" w:themeShade="FF"/>
          <w:sz w:val="24"/>
          <w:szCs w:val="24"/>
        </w:rPr>
        <w:t xml:space="preserve"> Immediate actions</w:t>
      </w:r>
    </w:p>
    <w:p xmlns:wp14="http://schemas.microsoft.com/office/word/2010/wordml" w:rsidP="7A9DA6B9" w14:paraId="14319F5A" wp14:textId="58F2CF72">
      <w:pPr>
        <w:pStyle w:val="ListParagraph"/>
        <w:numPr>
          <w:ilvl w:val="0"/>
          <w:numId w:val="31933"/>
        </w:numPr>
        <w:spacing w:before="0" w:after="0" w:line="240" w:lineRule="auto"/>
        <w:jc w:val="left"/>
        <w:rPr>
          <w:color w:val="000000"/>
          <w:sz w:val="24"/>
          <w:szCs w:val="24"/>
        </w:rPr>
      </w:pPr>
      <w:r w:rsidRPr="7A9DA6B9" w:rsidR="7A9DA6B9">
        <w:rPr>
          <w:color w:val="000000" w:themeColor="text1" w:themeTint="FF" w:themeShade="FF"/>
          <w:sz w:val="24"/>
          <w:szCs w:val="24"/>
        </w:rPr>
        <w:t xml:space="preserve">SLT/Office announces </w:t>
      </w:r>
      <w:r w:rsidRPr="7A9DA6B9" w:rsidR="7A9DA6B9">
        <w:rPr>
          <w:color w:val="000000" w:themeColor="text1" w:themeTint="FF" w:themeShade="FF"/>
          <w:sz w:val="24"/>
          <w:szCs w:val="24"/>
        </w:rPr>
        <w:t>“Invacuation</w:t>
      </w:r>
      <w:r w:rsidRPr="7A9DA6B9" w:rsidR="7A9DA6B9">
        <w:rPr>
          <w:color w:val="000000" w:themeColor="text1" w:themeTint="FF" w:themeShade="FF"/>
          <w:sz w:val="24"/>
          <w:szCs w:val="24"/>
        </w:rPr>
        <w:t xml:space="preserve">, </w:t>
      </w:r>
      <w:r w:rsidRPr="7A9DA6B9" w:rsidR="7A9DA6B9">
        <w:rPr>
          <w:color w:val="000000" w:themeColor="text1" w:themeTint="FF" w:themeShade="FF"/>
          <w:sz w:val="24"/>
          <w:szCs w:val="24"/>
        </w:rPr>
        <w:t xml:space="preserve">invacuation”  </w:t>
      </w:r>
      <w:r w:rsidRPr="7A9DA6B9" w:rsidR="17F15D19">
        <w:rPr>
          <w:color w:val="000000" w:themeColor="text1" w:themeTint="FF" w:themeShade="FF"/>
          <w:sz w:val="24"/>
          <w:szCs w:val="24"/>
        </w:rPr>
        <w:t xml:space="preserve">using the </w:t>
      </w:r>
      <w:r w:rsidRPr="7A9DA6B9" w:rsidR="7A9DA6B9">
        <w:rPr>
          <w:color w:val="000000" w:themeColor="text1" w:themeTint="FF" w:themeShade="FF"/>
          <w:sz w:val="24"/>
          <w:szCs w:val="24"/>
        </w:rPr>
        <w:t>megaphone</w:t>
      </w:r>
      <w:r w:rsidRPr="7A9DA6B9" w:rsidR="0526F8C5">
        <w:rPr>
          <w:color w:val="000000" w:themeColor="text1" w:themeTint="FF" w:themeShade="FF"/>
          <w:sz w:val="24"/>
          <w:szCs w:val="24"/>
        </w:rPr>
        <w:t>.</w:t>
      </w:r>
    </w:p>
    <w:p xmlns:wp14="http://schemas.microsoft.com/office/word/2010/wordml" w:rsidP="7A9DA6B9" w14:paraId="6B27362A" wp14:textId="7F32D1DC">
      <w:pPr>
        <w:pStyle w:val="ListParagraph"/>
        <w:numPr>
          <w:ilvl w:val="0"/>
          <w:numId w:val="31933"/>
        </w:numPr>
        <w:spacing w:before="0" w:after="0" w:line="240" w:lineRule="auto"/>
        <w:jc w:val="left"/>
        <w:rPr>
          <w:color w:val="000000"/>
          <w:sz w:val="24"/>
          <w:szCs w:val="24"/>
        </w:rPr>
      </w:pPr>
      <w:r w:rsidRPr="7A9DA6B9" w:rsidR="7A9DA6B9">
        <w:rPr>
          <w:color w:val="000000" w:themeColor="text1" w:themeTint="FF" w:themeShade="FF"/>
          <w:sz w:val="24"/>
          <w:szCs w:val="24"/>
        </w:rPr>
        <w:t xml:space="preserve"> Staff move all children </w:t>
      </w:r>
      <w:r w:rsidRPr="7A9DA6B9" w:rsidR="7A9DA6B9">
        <w:rPr>
          <w:color w:val="000000" w:themeColor="text1" w:themeTint="FF" w:themeShade="FF"/>
          <w:sz w:val="24"/>
          <w:szCs w:val="24"/>
        </w:rPr>
        <w:t>immediately</w:t>
      </w:r>
      <w:r w:rsidRPr="7A9DA6B9" w:rsidR="7A9DA6B9">
        <w:rPr>
          <w:color w:val="000000" w:themeColor="text1" w:themeTint="FF" w:themeShade="FF"/>
          <w:sz w:val="24"/>
          <w:szCs w:val="24"/>
        </w:rPr>
        <w:t xml:space="preserve"> inside to </w:t>
      </w:r>
      <w:r w:rsidRPr="7A9DA6B9" w:rsidR="7A9DA6B9">
        <w:rPr>
          <w:color w:val="000000" w:themeColor="text1" w:themeTint="FF" w:themeShade="FF"/>
          <w:sz w:val="24"/>
          <w:szCs w:val="24"/>
        </w:rPr>
        <w:t>nearest</w:t>
      </w:r>
      <w:r w:rsidRPr="7A9DA6B9" w:rsidR="7A9DA6B9">
        <w:rPr>
          <w:color w:val="000000" w:themeColor="text1" w:themeTint="FF" w:themeShade="FF"/>
          <w:sz w:val="24"/>
          <w:szCs w:val="24"/>
        </w:rPr>
        <w:t xml:space="preserve"> suitable internal safe area (classroom, internal hallways away from windows, sensory room).</w:t>
      </w:r>
    </w:p>
    <w:p xmlns:wp14="http://schemas.microsoft.com/office/word/2010/wordml" w:rsidP="7A9DA6B9" w14:paraId="578BC976" wp14:textId="77777777">
      <w:pPr>
        <w:pStyle w:val="ListParagraph"/>
        <w:numPr>
          <w:ilvl w:val="0"/>
          <w:numId w:val="31933"/>
        </w:numPr>
        <w:spacing w:before="0" w:after="0" w:line="240" w:lineRule="auto"/>
        <w:jc w:val="left"/>
        <w:rPr>
          <w:color w:val="000000"/>
          <w:sz w:val="24"/>
          <w:szCs w:val="24"/>
        </w:rPr>
      </w:pPr>
      <w:r w:rsidRPr="7A9DA6B9" w:rsidR="7A9DA6B9">
        <w:rPr>
          <w:color w:val="000000" w:themeColor="text1" w:themeTint="FF" w:themeShade="FF"/>
          <w:sz w:val="24"/>
          <w:szCs w:val="24"/>
        </w:rPr>
        <w:t>Close and lock external doors behind you where safe; follow above steps of closing blinds, turning off lights and creating blockades if appropriate.</w:t>
      </w:r>
    </w:p>
    <w:p xmlns:wp14="http://schemas.microsoft.com/office/word/2010/wordml" w:rsidP="7A9DA6B9" w14:paraId="722D6EF7" wp14:textId="2458D1C8">
      <w:pPr>
        <w:pStyle w:val="ListParagraph"/>
        <w:numPr>
          <w:ilvl w:val="0"/>
          <w:numId w:val="31933"/>
        </w:numPr>
        <w:spacing w:before="0" w:after="0" w:line="240" w:lineRule="auto"/>
        <w:jc w:val="left"/>
        <w:rPr>
          <w:color w:val="000000"/>
          <w:sz w:val="24"/>
          <w:szCs w:val="24"/>
        </w:rPr>
      </w:pPr>
      <w:r w:rsidRPr="7A9DA6B9" w:rsidR="7A9DA6B9">
        <w:rPr>
          <w:color w:val="000000" w:themeColor="text1" w:themeTint="FF" w:themeShade="FF"/>
          <w:sz w:val="24"/>
          <w:szCs w:val="24"/>
        </w:rPr>
        <w:t xml:space="preserve">Take register and notify SLT of any missing children via </w:t>
      </w:r>
      <w:r w:rsidRPr="7A9DA6B9" w:rsidR="4197FDC2">
        <w:rPr>
          <w:color w:val="000000" w:themeColor="text1" w:themeTint="FF" w:themeShade="FF"/>
          <w:sz w:val="24"/>
          <w:szCs w:val="24"/>
        </w:rPr>
        <w:t>email or verbally.</w:t>
      </w:r>
      <w:r w:rsidRPr="7A9DA6B9" w:rsidR="7A9DA6B9">
        <w:rPr>
          <w:color w:val="000000" w:themeColor="text1" w:themeTint="FF" w:themeShade="FF"/>
          <w:sz w:val="24"/>
          <w:szCs w:val="24"/>
        </w:rPr>
        <w:t>.</w:t>
      </w:r>
    </w:p>
    <w:p xmlns:wp14="http://schemas.microsoft.com/office/word/2010/wordml" w:rsidP="7A9DA6B9" w14:paraId="0E27B00A" wp14:textId="4382CC80">
      <w:pPr>
        <w:pStyle w:val="ListParagraph"/>
        <w:numPr>
          <w:ilvl w:val="0"/>
          <w:numId w:val="31933"/>
        </w:numPr>
        <w:spacing w:before="0" w:after="0" w:line="240" w:lineRule="auto"/>
        <w:jc w:val="left"/>
        <w:rPr>
          <w:color w:val="000000"/>
          <w:sz w:val="24"/>
          <w:szCs w:val="24"/>
        </w:rPr>
      </w:pPr>
      <w:r w:rsidRPr="7A9DA6B9" w:rsidR="7A9DA6B9">
        <w:rPr>
          <w:color w:val="000000" w:themeColor="text1" w:themeTint="FF" w:themeShade="FF"/>
          <w:sz w:val="24"/>
          <w:szCs w:val="24"/>
        </w:rPr>
        <w:t xml:space="preserve">Follow Lockdown guidance on silence and concealment if threat is of violent nature; otherwise follow usual behaviour expectations while </w:t>
      </w:r>
      <w:r w:rsidRPr="7A9DA6B9" w:rsidR="7A9DA6B9">
        <w:rPr>
          <w:color w:val="000000" w:themeColor="text1" w:themeTint="FF" w:themeShade="FF"/>
          <w:sz w:val="24"/>
          <w:szCs w:val="24"/>
        </w:rPr>
        <w:t>maintaining</w:t>
      </w:r>
      <w:r w:rsidRPr="7A9DA6B9" w:rsidR="7A9DA6B9">
        <w:rPr>
          <w:color w:val="000000" w:themeColor="text1" w:themeTint="FF" w:themeShade="FF"/>
          <w:sz w:val="24"/>
          <w:szCs w:val="24"/>
        </w:rPr>
        <w:t xml:space="preserve"> child calm.</w:t>
      </w:r>
    </w:p>
    <w:p xmlns:wp14="http://schemas.microsoft.com/office/word/2010/wordml" w:rsidP="7A9DA6B9" w14:paraId="6397A328" wp14:textId="08A41709">
      <w:pPr>
        <w:pStyle w:val="ListParagraph"/>
        <w:widowControl w:val="1"/>
        <w:numPr>
          <w:ilvl w:val="0"/>
          <w:numId w:val="31933"/>
        </w:numPr>
        <w:spacing w:before="0" w:after="0" w:line="240" w:lineRule="auto"/>
        <w:ind w:right="0"/>
        <w:jc w:val="left"/>
        <w:rPr>
          <w:color w:val="000000" w:themeColor="text1" w:themeTint="FF" w:themeShade="FF"/>
          <w:sz w:val="24"/>
          <w:szCs w:val="24"/>
        </w:rPr>
      </w:pPr>
      <w:r w:rsidRPr="7A9DA6B9" w:rsidR="7A9DA6B9">
        <w:rPr>
          <w:color w:val="000000" w:themeColor="text1" w:themeTint="FF" w:themeShade="FF"/>
          <w:sz w:val="24"/>
          <w:szCs w:val="24"/>
        </w:rPr>
        <w:t>Headteacher/</w:t>
      </w:r>
      <w:r w:rsidRPr="7A9DA6B9" w:rsidR="5E2AFF4F">
        <w:rPr>
          <w:color w:val="000000" w:themeColor="text1" w:themeTint="FF" w:themeShade="FF"/>
          <w:sz w:val="24"/>
          <w:szCs w:val="24"/>
        </w:rPr>
        <w:t>Deputy Headteacher/</w:t>
      </w:r>
      <w:r w:rsidRPr="7A9DA6B9" w:rsidR="7A9DA6B9">
        <w:rPr>
          <w:color w:val="000000" w:themeColor="text1" w:themeTint="FF" w:themeShade="FF"/>
          <w:sz w:val="24"/>
          <w:szCs w:val="24"/>
        </w:rPr>
        <w:t>SBM contacts emergency services and follows their guidance about staying put, moving to a different internal location or preparing to evacuate externally.</w:t>
      </w:r>
    </w:p>
    <w:p xmlns:wp14="http://schemas.microsoft.com/office/word/2010/wordml" w:rsidP="7A9DA6B9" w14:paraId="60061E4C" wp14:textId="77777777">
      <w:pPr>
        <w:spacing w:before="0" w:after="0" w:line="240" w:lineRule="auto"/>
        <w:ind w:left="0"/>
        <w:jc w:val="left"/>
        <w:rPr>
          <w:color w:val="000000"/>
          <w:sz w:val="24"/>
          <w:szCs w:val="24"/>
        </w:rPr>
      </w:pPr>
    </w:p>
    <w:p w:rsidR="7A9DA6B9" w:rsidP="7A9DA6B9" w:rsidRDefault="7A9DA6B9" w14:paraId="3AA2568A" w14:textId="557DA28F">
      <w:pPr>
        <w:widowControl w:val="1"/>
        <w:spacing w:before="0" w:after="0" w:line="240" w:lineRule="auto"/>
        <w:ind w:left="0" w:right="0"/>
        <w:jc w:val="left"/>
        <w:rPr>
          <w:color w:val="000000" w:themeColor="text1" w:themeTint="FF" w:themeShade="FF"/>
          <w:sz w:val="24"/>
          <w:szCs w:val="24"/>
        </w:rPr>
      </w:pPr>
    </w:p>
    <w:p xmlns:wp14="http://schemas.microsoft.com/office/word/2010/wordml" w:rsidP="7A9DA6B9" w14:paraId="58E36085" wp14:textId="18A18313">
      <w:pPr>
        <w:widowControl w:val="1"/>
        <w:spacing w:before="0" w:after="0" w:line="240" w:lineRule="auto"/>
        <w:ind w:left="0" w:right="0"/>
        <w:jc w:val="left"/>
        <w:rPr>
          <w:b w:val="1"/>
          <w:bCs w:val="1"/>
          <w:color w:val="000000" w:themeColor="text1" w:themeTint="FF" w:themeShade="FF"/>
          <w:sz w:val="24"/>
          <w:szCs w:val="24"/>
        </w:rPr>
      </w:pPr>
      <w:r w:rsidRPr="7A9DA6B9" w:rsidR="7A9DA6B9">
        <w:rPr>
          <w:b w:val="1"/>
          <w:bCs w:val="1"/>
          <w:color w:val="000000" w:themeColor="text1" w:themeTint="FF" w:themeShade="FF"/>
          <w:sz w:val="24"/>
          <w:szCs w:val="24"/>
        </w:rPr>
        <w:t>Evacuation — procedure (move to external assembly point</w:t>
      </w:r>
    </w:p>
    <w:p xmlns:wp14="http://schemas.microsoft.com/office/word/2010/wordml" w:rsidP="7A9DA6B9" w14:paraId="6F5DD117" wp14:textId="76617E20">
      <w:pPr>
        <w:widowControl w:val="1"/>
        <w:spacing w:before="0" w:after="0" w:line="240" w:lineRule="auto"/>
        <w:ind w:left="0" w:right="0"/>
        <w:jc w:val="left"/>
      </w:pPr>
      <w:r w:rsidRPr="7A9DA6B9" w:rsidR="7A9DA6B9">
        <w:rPr>
          <w:b w:val="1"/>
          <w:bCs w:val="1"/>
          <w:color w:val="000000" w:themeColor="text1" w:themeTint="FF" w:themeShade="FF"/>
          <w:sz w:val="24"/>
          <w:szCs w:val="24"/>
        </w:rPr>
        <w:t>When used</w:t>
      </w:r>
    </w:p>
    <w:p xmlns:wp14="http://schemas.microsoft.com/office/word/2010/wordml" w:rsidP="7A9DA6B9" w14:paraId="07A71281" wp14:textId="3DA3A72C">
      <w:pPr>
        <w:widowControl w:val="1"/>
        <w:spacing w:before="0" w:after="0" w:line="240" w:lineRule="auto"/>
        <w:ind w:left="0" w:right="0"/>
        <w:jc w:val="left"/>
      </w:pPr>
      <w:r>
        <w:br/>
      </w:r>
      <w:r w:rsidRPr="7A9DA6B9" w:rsidR="7A9DA6B9">
        <w:rPr>
          <w:color w:val="000000" w:themeColor="text1" w:themeTint="FF" w:themeShade="FF"/>
          <w:sz w:val="24"/>
          <w:szCs w:val="24"/>
        </w:rPr>
        <w:t xml:space="preserve">When </w:t>
      </w:r>
      <w:r w:rsidRPr="7A9DA6B9" w:rsidR="7A9DA6B9">
        <w:rPr>
          <w:color w:val="000000" w:themeColor="text1" w:themeTint="FF" w:themeShade="FF"/>
          <w:sz w:val="24"/>
          <w:szCs w:val="24"/>
        </w:rPr>
        <w:t>remaining</w:t>
      </w:r>
      <w:r w:rsidRPr="7A9DA6B9" w:rsidR="7A9DA6B9">
        <w:rPr>
          <w:color w:val="000000" w:themeColor="text1" w:themeTint="FF" w:themeShade="FF"/>
          <w:sz w:val="24"/>
          <w:szCs w:val="24"/>
        </w:rPr>
        <w:t xml:space="preserve"> inside is unsafe (e.g., internal fire, confirmed gas leak, structural risk) or on instruction from emergency services.</w:t>
      </w:r>
    </w:p>
    <w:p xmlns:wp14="http://schemas.microsoft.com/office/word/2010/wordml" w:rsidP="7A9DA6B9" w14:paraId="3EF448E2" wp14:textId="4536F977">
      <w:pPr>
        <w:widowControl w:val="1"/>
        <w:spacing w:before="0" w:after="0" w:line="240" w:lineRule="auto"/>
        <w:ind w:left="0" w:right="0"/>
        <w:jc w:val="left"/>
        <w:rPr>
          <w:color w:val="000000" w:themeColor="text1" w:themeTint="FF" w:themeShade="FF"/>
          <w:sz w:val="24"/>
          <w:szCs w:val="24"/>
        </w:rPr>
      </w:pPr>
    </w:p>
    <w:p xmlns:wp14="http://schemas.microsoft.com/office/word/2010/wordml" w:rsidP="7A9DA6B9" w14:paraId="4E386F8F" wp14:textId="343CD5AE">
      <w:pPr>
        <w:widowControl w:val="1"/>
        <w:spacing w:before="0" w:after="0" w:line="240" w:lineRule="auto"/>
        <w:ind w:left="0" w:right="0"/>
        <w:jc w:val="left"/>
        <w:rPr>
          <w:b w:val="1"/>
          <w:bCs w:val="1"/>
          <w:color w:val="000000" w:themeColor="text1" w:themeTint="FF" w:themeShade="FF"/>
          <w:sz w:val="24"/>
          <w:szCs w:val="24"/>
        </w:rPr>
      </w:pPr>
      <w:r w:rsidRPr="7A9DA6B9" w:rsidR="7A9DA6B9">
        <w:rPr>
          <w:b w:val="1"/>
          <w:bCs w:val="1"/>
          <w:color w:val="000000" w:themeColor="text1" w:themeTint="FF" w:themeShade="FF"/>
          <w:sz w:val="24"/>
          <w:szCs w:val="24"/>
        </w:rPr>
        <w:t>Immediate actions</w:t>
      </w:r>
    </w:p>
    <w:p w:rsidR="7A9DA6B9" w:rsidP="7A9DA6B9" w:rsidRDefault="7A9DA6B9" w14:paraId="351D1224" w14:textId="44DE90F1">
      <w:pPr>
        <w:widowControl w:val="1"/>
        <w:spacing w:before="0" w:after="0" w:line="240" w:lineRule="auto"/>
        <w:ind w:left="0" w:right="0"/>
        <w:jc w:val="left"/>
        <w:rPr>
          <w:b w:val="1"/>
          <w:bCs w:val="1"/>
          <w:color w:val="000000" w:themeColor="text1" w:themeTint="FF" w:themeShade="FF"/>
          <w:sz w:val="24"/>
          <w:szCs w:val="24"/>
        </w:rPr>
      </w:pPr>
    </w:p>
    <w:p xmlns:wp14="http://schemas.microsoft.com/office/word/2010/wordml" w:rsidP="7A9DA6B9" w14:paraId="63FF6371" wp14:textId="445BE049">
      <w:pPr>
        <w:pStyle w:val="ListParagraph"/>
        <w:numPr>
          <w:ilvl w:val="0"/>
          <w:numId w:val="31934"/>
        </w:numPr>
        <w:spacing w:before="0" w:after="0" w:line="240" w:lineRule="auto"/>
        <w:jc w:val="left"/>
        <w:rPr>
          <w:color w:val="000000"/>
          <w:sz w:val="24"/>
          <w:szCs w:val="24"/>
        </w:rPr>
      </w:pPr>
      <w:r w:rsidRPr="7A9DA6B9" w:rsidR="7A9DA6B9">
        <w:rPr>
          <w:color w:val="000000" w:themeColor="text1" w:themeTint="FF" w:themeShade="FF"/>
          <w:sz w:val="24"/>
          <w:szCs w:val="24"/>
        </w:rPr>
        <w:t xml:space="preserve">SLT announces “Evacuate, evacuate, evacuate” and instructs staff to leave by the nearest safe exit and </w:t>
      </w:r>
      <w:r w:rsidRPr="7A9DA6B9" w:rsidR="7A9DA6B9">
        <w:rPr>
          <w:color w:val="000000" w:themeColor="text1" w:themeTint="FF" w:themeShade="FF"/>
          <w:sz w:val="24"/>
          <w:szCs w:val="24"/>
        </w:rPr>
        <w:t>proceed</w:t>
      </w:r>
      <w:r w:rsidRPr="7A9DA6B9" w:rsidR="7A9DA6B9">
        <w:rPr>
          <w:color w:val="000000" w:themeColor="text1" w:themeTint="FF" w:themeShade="FF"/>
          <w:sz w:val="24"/>
          <w:szCs w:val="24"/>
        </w:rPr>
        <w:t xml:space="preserve"> to </w:t>
      </w:r>
      <w:r w:rsidRPr="7A9DA6B9" w:rsidR="78F64E0A">
        <w:rPr>
          <w:color w:val="000000" w:themeColor="text1" w:themeTint="FF" w:themeShade="FF"/>
          <w:sz w:val="24"/>
          <w:szCs w:val="24"/>
        </w:rPr>
        <w:t>advised</w:t>
      </w:r>
      <w:r w:rsidRPr="7A9DA6B9" w:rsidR="7A9DA6B9">
        <w:rPr>
          <w:color w:val="000000" w:themeColor="text1" w:themeTint="FF" w:themeShade="FF"/>
          <w:sz w:val="24"/>
          <w:szCs w:val="24"/>
        </w:rPr>
        <w:t xml:space="preserve"> assembly point</w:t>
      </w:r>
      <w:r w:rsidRPr="7A9DA6B9" w:rsidR="5A2F1DF7">
        <w:rPr>
          <w:color w:val="000000" w:themeColor="text1" w:themeTint="FF" w:themeShade="FF"/>
          <w:sz w:val="24"/>
          <w:szCs w:val="24"/>
        </w:rPr>
        <w:t>.</w:t>
      </w:r>
    </w:p>
    <w:p xmlns:wp14="http://schemas.microsoft.com/office/word/2010/wordml" w:rsidP="7A9DA6B9" w14:paraId="35921C38" wp14:textId="77777777">
      <w:pPr>
        <w:pStyle w:val="ListParagraph"/>
        <w:numPr>
          <w:ilvl w:val="0"/>
          <w:numId w:val="31934"/>
        </w:numPr>
        <w:spacing w:before="0" w:after="0" w:line="240" w:lineRule="auto"/>
        <w:jc w:val="left"/>
        <w:rPr>
          <w:color w:val="000000"/>
          <w:sz w:val="24"/>
          <w:szCs w:val="24"/>
        </w:rPr>
      </w:pPr>
      <w:r w:rsidRPr="7A9DA6B9" w:rsidR="7A9DA6B9">
        <w:rPr>
          <w:color w:val="000000" w:themeColor="text1" w:themeTint="FF" w:themeShade="FF"/>
          <w:sz w:val="24"/>
          <w:szCs w:val="24"/>
        </w:rPr>
        <w:t>Staff take register and children’s medication boxes; adult first aid kits and class med boxes where safe.</w:t>
      </w:r>
    </w:p>
    <w:p xmlns:wp14="http://schemas.microsoft.com/office/word/2010/wordml" w:rsidP="7A9DA6B9" w14:paraId="1B617CDD" wp14:textId="6EEFEE0C">
      <w:pPr>
        <w:pStyle w:val="ListParagraph"/>
        <w:numPr>
          <w:ilvl w:val="0"/>
          <w:numId w:val="31934"/>
        </w:numPr>
        <w:spacing w:before="0" w:after="0" w:line="240" w:lineRule="auto"/>
        <w:jc w:val="left"/>
        <w:rPr>
          <w:color w:val="000000"/>
          <w:sz w:val="24"/>
          <w:szCs w:val="24"/>
        </w:rPr>
      </w:pPr>
      <w:r w:rsidRPr="7A9DA6B9" w:rsidR="7A9DA6B9">
        <w:rPr>
          <w:color w:val="000000" w:themeColor="text1" w:themeTint="FF" w:themeShade="FF"/>
          <w:sz w:val="24"/>
          <w:szCs w:val="24"/>
        </w:rPr>
        <w:t xml:space="preserve">Office / SBM brings the grab bag, </w:t>
      </w:r>
      <w:r w:rsidRPr="7A9DA6B9" w:rsidR="55708099">
        <w:rPr>
          <w:color w:val="000000" w:themeColor="text1" w:themeTint="FF" w:themeShade="FF"/>
          <w:sz w:val="24"/>
          <w:szCs w:val="24"/>
        </w:rPr>
        <w:t>mobile to access evacuation log/register from Sign In app</w:t>
      </w:r>
      <w:r w:rsidRPr="7A9DA6B9" w:rsidR="7A9DA6B9">
        <w:rPr>
          <w:color w:val="000000" w:themeColor="text1" w:themeTint="FF" w:themeShade="FF"/>
          <w:sz w:val="24"/>
          <w:szCs w:val="24"/>
        </w:rPr>
        <w:t>.</w:t>
      </w:r>
    </w:p>
    <w:p xmlns:wp14="http://schemas.microsoft.com/office/word/2010/wordml" w:rsidP="7A9DA6B9" w14:paraId="44EAFD9C" wp14:textId="333C7FD6">
      <w:pPr>
        <w:pStyle w:val="ListParagraph"/>
        <w:numPr>
          <w:ilvl w:val="0"/>
          <w:numId w:val="31934"/>
        </w:numPr>
        <w:spacing w:before="0" w:after="0" w:line="240" w:lineRule="auto"/>
        <w:jc w:val="left"/>
        <w:rPr>
          <w:color w:val="000000"/>
          <w:sz w:val="24"/>
          <w:szCs w:val="24"/>
        </w:rPr>
      </w:pPr>
      <w:r w:rsidRPr="7A9DA6B9" w:rsidR="7A9DA6B9">
        <w:rPr>
          <w:color w:val="000000" w:themeColor="text1" w:themeTint="FF" w:themeShade="FF"/>
          <w:sz w:val="24"/>
          <w:szCs w:val="24"/>
        </w:rPr>
        <w:t xml:space="preserve">Keep children together, account for everyone, report missing persons to SLT/emergency services </w:t>
      </w:r>
      <w:r w:rsidRPr="7A9DA6B9" w:rsidR="7A9DA6B9">
        <w:rPr>
          <w:color w:val="000000" w:themeColor="text1" w:themeTint="FF" w:themeShade="FF"/>
          <w:sz w:val="24"/>
          <w:szCs w:val="24"/>
        </w:rPr>
        <w:t>immediately</w:t>
      </w:r>
      <w:r w:rsidRPr="7A9DA6B9" w:rsidR="7A9DA6B9">
        <w:rPr>
          <w:color w:val="000000" w:themeColor="text1" w:themeTint="FF" w:themeShade="FF"/>
          <w:sz w:val="24"/>
          <w:szCs w:val="24"/>
        </w:rPr>
        <w:t>.</w:t>
      </w:r>
    </w:p>
    <w:p xmlns:wp14="http://schemas.microsoft.com/office/word/2010/wordml" w:rsidP="7A9DA6B9" w14:paraId="5A16F921" wp14:textId="77777777">
      <w:pPr>
        <w:pStyle w:val="ListParagraph"/>
        <w:widowControl w:val="1"/>
        <w:numPr>
          <w:ilvl w:val="0"/>
          <w:numId w:val="31934"/>
        </w:numPr>
        <w:spacing w:before="0" w:after="0" w:line="240" w:lineRule="auto"/>
        <w:ind w:right="0"/>
        <w:jc w:val="left"/>
        <w:rPr>
          <w:color w:val="000000" w:themeColor="text1" w:themeTint="FF" w:themeShade="FF"/>
          <w:sz w:val="24"/>
          <w:szCs w:val="24"/>
        </w:rPr>
      </w:pPr>
      <w:r w:rsidRPr="7A9DA6B9" w:rsidR="7A9DA6B9">
        <w:rPr>
          <w:color w:val="000000" w:themeColor="text1" w:themeTint="FF" w:themeShade="FF"/>
          <w:sz w:val="24"/>
          <w:szCs w:val="24"/>
        </w:rPr>
        <w:t>Do not allow re‑entry until emergency services have given permission.</w:t>
      </w:r>
    </w:p>
    <w:p xmlns:wp14="http://schemas.microsoft.com/office/word/2010/wordml" w:rsidP="7A9DA6B9" w14:paraId="4B94D5A5" wp14:textId="77777777">
      <w:pPr>
        <w:spacing w:before="0" w:after="0" w:line="240" w:lineRule="auto"/>
        <w:ind w:left="720"/>
        <w:jc w:val="left"/>
        <w:rPr>
          <w:color w:val="000000"/>
          <w:sz w:val="24"/>
          <w:szCs w:val="24"/>
        </w:rPr>
      </w:pPr>
    </w:p>
    <w:p w:rsidR="7A9DA6B9" w:rsidP="7A9DA6B9" w:rsidRDefault="7A9DA6B9" w14:paraId="27E46323" w14:textId="7DA22F0F">
      <w:pPr>
        <w:spacing w:before="0" w:after="0" w:line="240" w:lineRule="auto"/>
        <w:ind w:left="720"/>
        <w:jc w:val="left"/>
        <w:rPr>
          <w:b w:val="1"/>
          <w:bCs w:val="1"/>
          <w:color w:val="000000" w:themeColor="text1" w:themeTint="FF" w:themeShade="FF"/>
          <w:sz w:val="24"/>
          <w:szCs w:val="24"/>
        </w:rPr>
      </w:pPr>
    </w:p>
    <w:p xmlns:wp14="http://schemas.microsoft.com/office/word/2010/wordml" w:rsidP="7A9DA6B9" w14:paraId="30E2B5A3" wp14:textId="15173EF1">
      <w:pPr>
        <w:widowControl w:val="1"/>
        <w:spacing w:before="0" w:after="0" w:line="240" w:lineRule="auto"/>
        <w:ind w:left="0" w:right="0"/>
        <w:jc w:val="left"/>
      </w:pPr>
      <w:r w:rsidRPr="7A9DA6B9" w:rsidR="7A9DA6B9">
        <w:rPr>
          <w:b w:val="1"/>
          <w:bCs w:val="1"/>
          <w:color w:val="000000" w:themeColor="text1" w:themeTint="FF" w:themeShade="FF"/>
          <w:sz w:val="24"/>
          <w:szCs w:val="24"/>
        </w:rPr>
        <w:t>Designated Safe Areas (Internal)</w:t>
      </w:r>
    </w:p>
    <w:p xmlns:wp14="http://schemas.microsoft.com/office/word/2010/wordml" w:rsidP="7A9DA6B9" w14:paraId="6D18D648" wp14:textId="6067F0F1">
      <w:pPr>
        <w:widowControl w:val="1"/>
        <w:spacing w:before="0" w:after="0" w:line="240" w:lineRule="auto"/>
        <w:ind w:left="0" w:right="0"/>
        <w:jc w:val="left"/>
        <w:rPr>
          <w:color w:val="000000" w:themeColor="text1" w:themeTint="FF" w:themeShade="FF"/>
          <w:sz w:val="24"/>
          <w:szCs w:val="24"/>
        </w:rPr>
      </w:pPr>
      <w:r>
        <w:br/>
      </w:r>
      <w:r w:rsidRPr="7A9DA6B9" w:rsidR="7A9DA6B9">
        <w:rPr>
          <w:color w:val="000000" w:themeColor="text1" w:themeTint="FF" w:themeShade="FF"/>
          <w:sz w:val="24"/>
          <w:szCs w:val="24"/>
        </w:rPr>
        <w:t xml:space="preserve">• Classrooms with internal doors (staff to </w:t>
      </w:r>
      <w:r w:rsidRPr="7A9DA6B9" w:rsidR="7A9DA6B9">
        <w:rPr>
          <w:color w:val="000000" w:themeColor="text1" w:themeTint="FF" w:themeShade="FF"/>
          <w:sz w:val="24"/>
          <w:szCs w:val="24"/>
        </w:rPr>
        <w:t>identify</w:t>
      </w:r>
      <w:r w:rsidRPr="7A9DA6B9" w:rsidR="7A9DA6B9">
        <w:rPr>
          <w:color w:val="000000" w:themeColor="text1" w:themeTint="FF" w:themeShade="FF"/>
          <w:sz w:val="24"/>
          <w:szCs w:val="24"/>
        </w:rPr>
        <w:t xml:space="preserve"> secondary safe </w:t>
      </w:r>
      <w:r w:rsidRPr="7A9DA6B9" w:rsidR="7A9DA6B9">
        <w:rPr>
          <w:color w:val="000000" w:themeColor="text1" w:themeTint="FF" w:themeShade="FF"/>
          <w:sz w:val="24"/>
          <w:szCs w:val="24"/>
        </w:rPr>
        <w:t>area</w:t>
      </w:r>
      <w:r w:rsidRPr="7A9DA6B9" w:rsidR="7A9DA6B9">
        <w:rPr>
          <w:color w:val="000000" w:themeColor="text1" w:themeTint="FF" w:themeShade="FF"/>
          <w:sz w:val="24"/>
          <w:szCs w:val="24"/>
        </w:rPr>
        <w:t xml:space="preserve"> in each room</w:t>
      </w:r>
      <w:r w:rsidRPr="7A9DA6B9" w:rsidR="7A525BE6">
        <w:rPr>
          <w:color w:val="000000" w:themeColor="text1" w:themeTint="FF" w:themeShade="FF"/>
          <w:sz w:val="24"/>
          <w:szCs w:val="24"/>
        </w:rPr>
        <w:t xml:space="preserve"> for </w:t>
      </w:r>
      <w:r w:rsidRPr="7A9DA6B9" w:rsidR="7A525BE6">
        <w:rPr>
          <w:color w:val="000000" w:themeColor="text1" w:themeTint="FF" w:themeShade="FF"/>
          <w:sz w:val="24"/>
          <w:szCs w:val="24"/>
        </w:rPr>
        <w:t>eg</w:t>
      </w:r>
      <w:r w:rsidRPr="7A9DA6B9" w:rsidR="7A525BE6">
        <w:rPr>
          <w:color w:val="000000" w:themeColor="text1" w:themeTint="FF" w:themeShade="FF"/>
          <w:sz w:val="24"/>
          <w:szCs w:val="24"/>
        </w:rPr>
        <w:t xml:space="preserve"> store cupboard, kitchen area</w:t>
      </w:r>
      <w:r w:rsidRPr="7A9DA6B9" w:rsidR="7A9DA6B9">
        <w:rPr>
          <w:color w:val="000000" w:themeColor="text1" w:themeTint="FF" w:themeShade="FF"/>
          <w:sz w:val="24"/>
          <w:szCs w:val="24"/>
        </w:rPr>
        <w:t>).</w:t>
      </w:r>
      <w:r>
        <w:br/>
      </w:r>
      <w:r w:rsidRPr="7A9DA6B9" w:rsidR="7A9DA6B9">
        <w:rPr>
          <w:color w:val="000000" w:themeColor="text1" w:themeTint="FF" w:themeShade="FF"/>
          <w:sz w:val="24"/>
          <w:szCs w:val="24"/>
        </w:rPr>
        <w:t>• Hallways centrally away from external windows and doors.</w:t>
      </w:r>
      <w:r>
        <w:br/>
      </w:r>
      <w:r w:rsidRPr="7A9DA6B9" w:rsidR="7A9DA6B9">
        <w:rPr>
          <w:color w:val="000000" w:themeColor="text1" w:themeTint="FF" w:themeShade="FF"/>
          <w:sz w:val="24"/>
          <w:szCs w:val="24"/>
        </w:rPr>
        <w:t xml:space="preserve">• Sensory room (when safe and </w:t>
      </w:r>
      <w:r w:rsidRPr="7A9DA6B9" w:rsidR="7A9DA6B9">
        <w:rPr>
          <w:color w:val="000000" w:themeColor="text1" w:themeTint="FF" w:themeShade="FF"/>
          <w:sz w:val="24"/>
          <w:szCs w:val="24"/>
        </w:rPr>
        <w:t>appropriate)</w:t>
      </w:r>
      <w:r w:rsidRPr="7A9DA6B9" w:rsidR="7A9DA6B9">
        <w:rPr>
          <w:color w:val="000000" w:themeColor="text1" w:themeTint="FF" w:themeShade="FF"/>
          <w:sz w:val="24"/>
          <w:szCs w:val="24"/>
        </w:rPr>
        <w:t>.</w:t>
      </w:r>
      <w:r>
        <w:br/>
      </w:r>
      <w:r w:rsidRPr="7A9DA6B9" w:rsidR="7A9DA6B9">
        <w:rPr>
          <w:color w:val="000000" w:themeColor="text1" w:themeTint="FF" w:themeShade="FF"/>
          <w:sz w:val="24"/>
          <w:szCs w:val="24"/>
        </w:rPr>
        <w:t xml:space="preserve">• </w:t>
      </w:r>
      <w:r w:rsidRPr="7A9DA6B9" w:rsidR="74E05339">
        <w:rPr>
          <w:color w:val="000000" w:themeColor="text1" w:themeTint="FF" w:themeShade="FF"/>
          <w:sz w:val="24"/>
          <w:szCs w:val="24"/>
        </w:rPr>
        <w:t>The Learning Lodge</w:t>
      </w:r>
    </w:p>
    <w:p xmlns:wp14="http://schemas.microsoft.com/office/word/2010/wordml" w:rsidP="7A9DA6B9" w14:paraId="086F0A08" wp14:textId="4D79853D">
      <w:pPr>
        <w:widowControl w:val="1"/>
        <w:spacing w:before="0" w:after="0" w:line="240" w:lineRule="auto"/>
        <w:ind w:left="0" w:right="0"/>
        <w:jc w:val="left"/>
        <w:rPr>
          <w:color w:val="000000" w:themeColor="text1" w:themeTint="FF" w:themeShade="FF"/>
          <w:sz w:val="24"/>
          <w:szCs w:val="24"/>
        </w:rPr>
      </w:pPr>
    </w:p>
    <w:p xmlns:wp14="http://schemas.microsoft.com/office/word/2010/wordml" w:rsidP="7A9DA6B9" w14:paraId="7D0BC8CF" wp14:textId="31661B4B">
      <w:pPr>
        <w:widowControl w:val="1"/>
        <w:spacing w:before="0" w:after="0" w:line="240" w:lineRule="auto"/>
        <w:ind w:left="0" w:right="0"/>
        <w:jc w:val="left"/>
        <w:rPr>
          <w:b w:val="0"/>
          <w:bCs w:val="0"/>
          <w:color w:val="000000" w:themeColor="text1" w:themeTint="FF" w:themeShade="FF"/>
          <w:sz w:val="24"/>
          <w:szCs w:val="24"/>
        </w:rPr>
      </w:pPr>
      <w:r w:rsidRPr="7A9DA6B9" w:rsidR="7A9DA6B9">
        <w:rPr>
          <w:b w:val="0"/>
          <w:bCs w:val="0"/>
          <w:color w:val="000000" w:themeColor="text1" w:themeTint="FF" w:themeShade="FF"/>
          <w:sz w:val="24"/>
          <w:szCs w:val="24"/>
        </w:rPr>
        <w:t xml:space="preserve">SLT will confirm safe internal routes and pre‑brief staff in </w:t>
      </w:r>
      <w:r w:rsidRPr="7A9DA6B9" w:rsidR="7A9DA6B9">
        <w:rPr>
          <w:b w:val="0"/>
          <w:bCs w:val="0"/>
          <w:color w:val="000000" w:themeColor="text1" w:themeTint="FF" w:themeShade="FF"/>
          <w:sz w:val="24"/>
          <w:szCs w:val="24"/>
        </w:rPr>
        <w:t>termly</w:t>
      </w:r>
      <w:r w:rsidRPr="7A9DA6B9" w:rsidR="7A9DA6B9">
        <w:rPr>
          <w:b w:val="0"/>
          <w:bCs w:val="0"/>
          <w:color w:val="000000" w:themeColor="text1" w:themeTint="FF" w:themeShade="FF"/>
          <w:sz w:val="24"/>
          <w:szCs w:val="24"/>
        </w:rPr>
        <w:t xml:space="preserve"> drills.</w:t>
      </w:r>
    </w:p>
    <w:p xmlns:wp14="http://schemas.microsoft.com/office/word/2010/wordml" w:rsidP="7A9DA6B9" w14:paraId="3DEEC669" wp14:textId="77777777">
      <w:pPr>
        <w:spacing w:before="0" w:after="0" w:line="240" w:lineRule="auto"/>
        <w:ind w:left="720"/>
        <w:jc w:val="left"/>
        <w:rPr>
          <w:color w:val="000000"/>
          <w:sz w:val="24"/>
          <w:szCs w:val="24"/>
        </w:rPr>
      </w:pPr>
    </w:p>
    <w:p xmlns:wp14="http://schemas.microsoft.com/office/word/2010/wordml" w:rsidP="7A9DA6B9" w14:paraId="00C087D4" wp14:textId="1B0F8DBB">
      <w:pPr>
        <w:widowControl w:val="1"/>
        <w:spacing w:before="0" w:after="0" w:line="240" w:lineRule="auto"/>
        <w:ind w:left="0" w:right="0"/>
        <w:jc w:val="left"/>
      </w:pPr>
      <w:r w:rsidRPr="7A9DA6B9" w:rsidR="7A9DA6B9">
        <w:rPr>
          <w:b w:val="1"/>
          <w:bCs w:val="1"/>
          <w:color w:val="000000" w:themeColor="text1" w:themeTint="FF" w:themeShade="FF"/>
          <w:sz w:val="24"/>
          <w:szCs w:val="24"/>
        </w:rPr>
        <w:t>SEND Hubs — additional arrangements</w:t>
      </w:r>
    </w:p>
    <w:p xmlns:wp14="http://schemas.microsoft.com/office/word/2010/wordml" w:rsidP="7A9DA6B9" w14:paraId="65791A99" wp14:textId="12270FEC">
      <w:pPr>
        <w:widowControl w:val="1"/>
        <w:spacing w:before="0" w:after="0" w:line="240" w:lineRule="auto"/>
        <w:ind w:left="0" w:right="0"/>
        <w:jc w:val="left"/>
      </w:pPr>
      <w:r>
        <w:br/>
      </w:r>
      <w:r w:rsidRPr="7A9DA6B9" w:rsidR="7A9DA6B9">
        <w:rPr>
          <w:color w:val="000000" w:themeColor="text1" w:themeTint="FF" w:themeShade="FF"/>
          <w:sz w:val="24"/>
          <w:szCs w:val="24"/>
        </w:rPr>
        <w:t>Church Lane Primary has two SEND Hubs serving children with additional needs including autism, ADHD, non‑verbal learners and other complex needs. To ensure safety with dignity and minimal distress:</w:t>
      </w:r>
    </w:p>
    <w:p xmlns:wp14="http://schemas.microsoft.com/office/word/2010/wordml" w:rsidP="7A9DA6B9" w14:paraId="5D3FA095" wp14:textId="0D31290A">
      <w:pPr>
        <w:widowControl w:val="1"/>
        <w:spacing w:before="240" w:after="240" w:line="240" w:lineRule="auto"/>
        <w:ind w:left="0" w:right="0"/>
        <w:jc w:val="left"/>
      </w:pPr>
      <w:r w:rsidRPr="7A9DA6B9" w:rsidR="7A9DA6B9">
        <w:rPr>
          <w:b w:val="1"/>
          <w:bCs w:val="1"/>
          <w:color w:val="000000" w:themeColor="text1" w:themeTint="FF" w:themeShade="FF"/>
          <w:sz w:val="24"/>
          <w:szCs w:val="24"/>
        </w:rPr>
        <w:t>Preparedness</w:t>
      </w:r>
    </w:p>
    <w:p xmlns:wp14="http://schemas.microsoft.com/office/word/2010/wordml" w:rsidP="7A9DA6B9" w14:paraId="3E35F201" wp14:textId="09B50414">
      <w:pPr>
        <w:widowControl w:val="1"/>
        <w:spacing w:before="240" w:after="240" w:line="240" w:lineRule="auto"/>
        <w:ind w:left="0" w:right="0"/>
        <w:jc w:val="left"/>
      </w:pPr>
      <w:r>
        <w:br/>
      </w:r>
      <w:r w:rsidRPr="7A9DA6B9" w:rsidR="7A9DA6B9">
        <w:rPr>
          <w:color w:val="000000" w:themeColor="text1" w:themeTint="FF" w:themeShade="FF"/>
          <w:sz w:val="24"/>
          <w:szCs w:val="24"/>
        </w:rPr>
        <w:t>• Each Hub has a designated primary safe space and a secondary fallback safe space; these are clearly signposted on the Hub’s emergency wall plan.</w:t>
      </w:r>
      <w:r>
        <w:br/>
      </w:r>
      <w:r w:rsidRPr="7A9DA6B9" w:rsidR="7A9DA6B9">
        <w:rPr>
          <w:color w:val="000000" w:themeColor="text1" w:themeTint="FF" w:themeShade="FF"/>
          <w:sz w:val="24"/>
          <w:szCs w:val="24"/>
        </w:rPr>
        <w:t xml:space="preserve">• Each Hub maintains a small, Hub‑specific </w:t>
      </w:r>
      <w:r w:rsidRPr="7A9DA6B9" w:rsidR="148AE605">
        <w:rPr>
          <w:color w:val="000000" w:themeColor="text1" w:themeTint="FF" w:themeShade="FF"/>
          <w:sz w:val="24"/>
          <w:szCs w:val="24"/>
        </w:rPr>
        <w:t>invacuation box</w:t>
      </w:r>
      <w:r w:rsidRPr="7A9DA6B9" w:rsidR="7A9DA6B9">
        <w:rPr>
          <w:color w:val="000000" w:themeColor="text1" w:themeTint="FF" w:themeShade="FF"/>
          <w:sz w:val="24"/>
          <w:szCs w:val="24"/>
        </w:rPr>
        <w:t xml:space="preserve"> containing sensory supports (e.g., weighted lap pad, calm sensory items), visual aids (Now/Next board), spare communication aids (PECS cards or symbol cards), extra PPE, spare medication supplies as </w:t>
      </w:r>
      <w:r w:rsidRPr="7A9DA6B9" w:rsidR="7A9DA6B9">
        <w:rPr>
          <w:color w:val="000000" w:themeColor="text1" w:themeTint="FF" w:themeShade="FF"/>
          <w:sz w:val="24"/>
          <w:szCs w:val="24"/>
        </w:rPr>
        <w:t>authorised</w:t>
      </w:r>
      <w:r w:rsidRPr="7A9DA6B9" w:rsidR="7A9DA6B9">
        <w:rPr>
          <w:color w:val="000000" w:themeColor="text1" w:themeTint="FF" w:themeShade="FF"/>
          <w:sz w:val="24"/>
          <w:szCs w:val="24"/>
        </w:rPr>
        <w:t>, and Hub register.</w:t>
      </w:r>
      <w:r>
        <w:br/>
      </w:r>
      <w:r w:rsidRPr="7A9DA6B9" w:rsidR="7A9DA6B9">
        <w:rPr>
          <w:color w:val="000000" w:themeColor="text1" w:themeTint="FF" w:themeShade="FF"/>
          <w:sz w:val="24"/>
          <w:szCs w:val="24"/>
        </w:rPr>
        <w:t xml:space="preserve">• Hub staff have up‑to‑date individual care plans and evacuation/lockdown profiles for each child (including how best to </w:t>
      </w:r>
      <w:r w:rsidRPr="7A9DA6B9" w:rsidR="7A9DA6B9">
        <w:rPr>
          <w:color w:val="000000" w:themeColor="text1" w:themeTint="FF" w:themeShade="FF"/>
          <w:sz w:val="24"/>
          <w:szCs w:val="24"/>
        </w:rPr>
        <w:t>support with</w:t>
      </w:r>
      <w:r w:rsidRPr="7A9DA6B9" w:rsidR="7A9DA6B9">
        <w:rPr>
          <w:color w:val="000000" w:themeColor="text1" w:themeTint="FF" w:themeShade="FF"/>
          <w:sz w:val="24"/>
          <w:szCs w:val="24"/>
        </w:rPr>
        <w:t xml:space="preserve"> reduced verbal cues, known triggers, and calming strategies).</w:t>
      </w:r>
    </w:p>
    <w:p xmlns:wp14="http://schemas.microsoft.com/office/word/2010/wordml" w:rsidP="7A9DA6B9" w14:paraId="0EBEF716" wp14:textId="41948F86">
      <w:pPr>
        <w:widowControl w:val="1"/>
        <w:spacing w:before="240" w:after="240" w:line="240" w:lineRule="auto"/>
        <w:ind w:left="0" w:right="0"/>
        <w:jc w:val="left"/>
      </w:pPr>
      <w:r w:rsidRPr="7A9DA6B9" w:rsidR="7A9DA6B9">
        <w:rPr>
          <w:b w:val="1"/>
          <w:bCs w:val="1"/>
          <w:color w:val="000000" w:themeColor="text1" w:themeTint="FF" w:themeShade="FF"/>
          <w:sz w:val="24"/>
          <w:szCs w:val="24"/>
        </w:rPr>
        <w:t xml:space="preserve"> During Lockdown/Invacuation</w:t>
      </w:r>
    </w:p>
    <w:p xmlns:wp14="http://schemas.microsoft.com/office/word/2010/wordml" w:rsidP="7A9DA6B9" w14:paraId="0D98F98D" wp14:textId="0FDC6E12">
      <w:pPr>
        <w:widowControl w:val="1"/>
        <w:spacing w:before="240" w:after="240" w:line="240" w:lineRule="auto"/>
        <w:ind w:left="0" w:right="0"/>
        <w:jc w:val="left"/>
      </w:pPr>
      <w:r>
        <w:br/>
      </w:r>
      <w:r w:rsidRPr="7A9DA6B9" w:rsidR="7A9DA6B9">
        <w:rPr>
          <w:color w:val="000000" w:themeColor="text1" w:themeTint="FF" w:themeShade="FF"/>
          <w:sz w:val="24"/>
          <w:szCs w:val="24"/>
        </w:rPr>
        <w:t xml:space="preserve">• Hub staff instruct children using familiar, simple language and visual prompts; where </w:t>
      </w:r>
      <w:r w:rsidRPr="7A9DA6B9" w:rsidR="7A9DA6B9">
        <w:rPr>
          <w:color w:val="000000" w:themeColor="text1" w:themeTint="FF" w:themeShade="FF"/>
          <w:sz w:val="24"/>
          <w:szCs w:val="24"/>
        </w:rPr>
        <w:t>appropriate</w:t>
      </w:r>
      <w:r w:rsidRPr="7A9DA6B9" w:rsidR="7A9DA6B9">
        <w:rPr>
          <w:color w:val="000000" w:themeColor="text1" w:themeTint="FF" w:themeShade="FF"/>
          <w:sz w:val="24"/>
          <w:szCs w:val="24"/>
        </w:rPr>
        <w:t xml:space="preserve">, use pre‑agreed calming routines rather than moving children if movement </w:t>
      </w:r>
      <w:r w:rsidRPr="7A9DA6B9" w:rsidR="7A9DA6B9">
        <w:rPr>
          <w:color w:val="000000" w:themeColor="text1" w:themeTint="FF" w:themeShade="FF"/>
          <w:sz w:val="24"/>
          <w:szCs w:val="24"/>
        </w:rPr>
        <w:t>would escalate</w:t>
      </w:r>
      <w:r w:rsidRPr="7A9DA6B9" w:rsidR="7A9DA6B9">
        <w:rPr>
          <w:color w:val="000000" w:themeColor="text1" w:themeTint="FF" w:themeShade="FF"/>
          <w:sz w:val="24"/>
          <w:szCs w:val="24"/>
        </w:rPr>
        <w:t xml:space="preserve"> distress.</w:t>
      </w:r>
      <w:r>
        <w:br/>
      </w:r>
      <w:r w:rsidRPr="7A9DA6B9" w:rsidR="7A9DA6B9">
        <w:rPr>
          <w:color w:val="000000" w:themeColor="text1" w:themeTint="FF" w:themeShade="FF"/>
          <w:sz w:val="24"/>
          <w:szCs w:val="24"/>
        </w:rPr>
        <w:t xml:space="preserve">• If a child requires physical support to move, only trained staff should </w:t>
      </w:r>
      <w:r w:rsidRPr="7A9DA6B9" w:rsidR="7A9DA6B9">
        <w:rPr>
          <w:color w:val="000000" w:themeColor="text1" w:themeTint="FF" w:themeShade="FF"/>
          <w:sz w:val="24"/>
          <w:szCs w:val="24"/>
        </w:rPr>
        <w:t>assist</w:t>
      </w:r>
      <w:r w:rsidRPr="7A9DA6B9" w:rsidR="7A9DA6B9">
        <w:rPr>
          <w:color w:val="000000" w:themeColor="text1" w:themeTint="FF" w:themeShade="FF"/>
          <w:sz w:val="24"/>
          <w:szCs w:val="24"/>
        </w:rPr>
        <w:t xml:space="preserve"> and the reason must be logged after the incident.</w:t>
      </w:r>
      <w:r>
        <w:br/>
      </w:r>
      <w:r w:rsidRPr="7A9DA6B9" w:rsidR="7A9DA6B9">
        <w:rPr>
          <w:color w:val="000000" w:themeColor="text1" w:themeTint="FF" w:themeShade="FF"/>
          <w:sz w:val="24"/>
          <w:szCs w:val="24"/>
        </w:rPr>
        <w:t xml:space="preserve">• If a child becomes distressed, staff use the child’s agreed de‑escalation strategy from their care plan; SLT should be informed </w:t>
      </w:r>
      <w:r w:rsidRPr="7A9DA6B9" w:rsidR="7A9DA6B9">
        <w:rPr>
          <w:color w:val="000000" w:themeColor="text1" w:themeTint="FF" w:themeShade="FF"/>
          <w:sz w:val="24"/>
          <w:szCs w:val="24"/>
        </w:rPr>
        <w:t>immediately</w:t>
      </w:r>
      <w:r w:rsidRPr="7A9DA6B9" w:rsidR="7A9DA6B9">
        <w:rPr>
          <w:color w:val="000000" w:themeColor="text1" w:themeTint="FF" w:themeShade="FF"/>
          <w:sz w:val="24"/>
          <w:szCs w:val="24"/>
        </w:rPr>
        <w:t xml:space="preserve"> of any unmet needs or missing essential equipment.</w:t>
      </w:r>
    </w:p>
    <w:p xmlns:wp14="http://schemas.microsoft.com/office/word/2010/wordml" w:rsidP="7A9DA6B9" w14:paraId="43C50F1C" wp14:textId="27986120">
      <w:pPr>
        <w:widowControl w:val="1"/>
        <w:spacing w:before="240" w:after="240" w:line="240" w:lineRule="auto"/>
        <w:ind w:left="0" w:right="0"/>
        <w:jc w:val="left"/>
      </w:pPr>
      <w:r w:rsidRPr="7A9DA6B9" w:rsidR="7A9DA6B9">
        <w:rPr>
          <w:b w:val="1"/>
          <w:bCs w:val="1"/>
          <w:color w:val="000000" w:themeColor="text1" w:themeTint="FF" w:themeShade="FF"/>
          <w:sz w:val="24"/>
          <w:szCs w:val="24"/>
        </w:rPr>
        <w:t>During Evacuation</w:t>
      </w:r>
    </w:p>
    <w:p xmlns:wp14="http://schemas.microsoft.com/office/word/2010/wordml" w:rsidP="7A9DA6B9" w14:paraId="63F15ED5" wp14:textId="2F2FB62A">
      <w:pPr>
        <w:widowControl w:val="1"/>
        <w:spacing w:before="240" w:after="240" w:line="240" w:lineRule="auto"/>
        <w:ind w:left="0" w:right="0"/>
        <w:jc w:val="left"/>
      </w:pPr>
      <w:r>
        <w:br/>
      </w:r>
      <w:r w:rsidRPr="7A9DA6B9" w:rsidR="7A9DA6B9">
        <w:rPr>
          <w:color w:val="000000" w:themeColor="text1" w:themeTint="FF" w:themeShade="FF"/>
          <w:sz w:val="24"/>
          <w:szCs w:val="24"/>
        </w:rPr>
        <w:t xml:space="preserve">• Hub staff </w:t>
      </w:r>
      <w:r w:rsidRPr="7A9DA6B9" w:rsidR="7A9DA6B9">
        <w:rPr>
          <w:color w:val="000000" w:themeColor="text1" w:themeTint="FF" w:themeShade="FF"/>
          <w:sz w:val="24"/>
          <w:szCs w:val="24"/>
        </w:rPr>
        <w:t>prioritise</w:t>
      </w:r>
      <w:r w:rsidRPr="7A9DA6B9" w:rsidR="7A9DA6B9">
        <w:rPr>
          <w:color w:val="000000" w:themeColor="text1" w:themeTint="FF" w:themeShade="FF"/>
          <w:sz w:val="24"/>
          <w:szCs w:val="24"/>
        </w:rPr>
        <w:t xml:space="preserve"> safety and continuity of care: take Hub </w:t>
      </w:r>
      <w:r w:rsidRPr="7A9DA6B9" w:rsidR="23F83BB1">
        <w:rPr>
          <w:color w:val="000000" w:themeColor="text1" w:themeTint="FF" w:themeShade="FF"/>
          <w:sz w:val="24"/>
          <w:szCs w:val="24"/>
        </w:rPr>
        <w:t>invacuation box</w:t>
      </w:r>
      <w:r w:rsidRPr="7A9DA6B9" w:rsidR="7A9DA6B9">
        <w:rPr>
          <w:color w:val="000000" w:themeColor="text1" w:themeTint="FF" w:themeShade="FF"/>
          <w:sz w:val="24"/>
          <w:szCs w:val="24"/>
        </w:rPr>
        <w:t xml:space="preserve">, medication, visual </w:t>
      </w:r>
      <w:r w:rsidRPr="7A9DA6B9" w:rsidR="7A9DA6B9">
        <w:rPr>
          <w:color w:val="000000" w:themeColor="text1" w:themeTint="FF" w:themeShade="FF"/>
          <w:sz w:val="24"/>
          <w:szCs w:val="24"/>
        </w:rPr>
        <w:t>aids</w:t>
      </w:r>
      <w:r w:rsidRPr="7A9DA6B9" w:rsidR="7A9DA6B9">
        <w:rPr>
          <w:color w:val="000000" w:themeColor="text1" w:themeTint="FF" w:themeShade="FF"/>
          <w:sz w:val="24"/>
          <w:szCs w:val="24"/>
        </w:rPr>
        <w:t xml:space="preserve"> and registers.</w:t>
      </w:r>
      <w:r>
        <w:br/>
      </w:r>
      <w:r w:rsidRPr="7A9DA6B9" w:rsidR="7A9DA6B9">
        <w:rPr>
          <w:color w:val="000000" w:themeColor="text1" w:themeTint="FF" w:themeShade="FF"/>
          <w:sz w:val="24"/>
          <w:szCs w:val="24"/>
        </w:rPr>
        <w:t xml:space="preserve">• Where a child is non‑ambulant, follow </w:t>
      </w:r>
      <w:r w:rsidRPr="7A9DA6B9" w:rsidR="7A9DA6B9">
        <w:rPr>
          <w:color w:val="000000" w:themeColor="text1" w:themeTint="FF" w:themeShade="FF"/>
          <w:sz w:val="24"/>
          <w:szCs w:val="24"/>
        </w:rPr>
        <w:t>individualised</w:t>
      </w:r>
      <w:r w:rsidRPr="7A9DA6B9" w:rsidR="7A9DA6B9">
        <w:rPr>
          <w:color w:val="000000" w:themeColor="text1" w:themeTint="FF" w:themeShade="FF"/>
          <w:sz w:val="24"/>
          <w:szCs w:val="24"/>
        </w:rPr>
        <w:t xml:space="preserve"> manual handling plan and request immediate </w:t>
      </w:r>
      <w:r w:rsidRPr="7A9DA6B9" w:rsidR="7A9DA6B9">
        <w:rPr>
          <w:color w:val="000000" w:themeColor="text1" w:themeTint="FF" w:themeShade="FF"/>
          <w:sz w:val="24"/>
          <w:szCs w:val="24"/>
        </w:rPr>
        <w:t>assistance</w:t>
      </w:r>
      <w:r w:rsidRPr="7A9DA6B9" w:rsidR="7A9DA6B9">
        <w:rPr>
          <w:color w:val="000000" w:themeColor="text1" w:themeTint="FF" w:themeShade="FF"/>
          <w:sz w:val="24"/>
          <w:szCs w:val="24"/>
        </w:rPr>
        <w:t xml:space="preserve"> from colleagues if needed.</w:t>
      </w:r>
    </w:p>
    <w:p w:rsidR="7A9DA6B9" w:rsidP="7A9DA6B9" w:rsidRDefault="7A9DA6B9" w14:paraId="3F71C183" w14:textId="04CBC863">
      <w:pPr>
        <w:spacing w:before="0" w:after="0" w:line="240" w:lineRule="auto"/>
        <w:ind w:left="0"/>
        <w:jc w:val="left"/>
        <w:rPr>
          <w:color w:val="000000" w:themeColor="text1" w:themeTint="FF" w:themeShade="FF"/>
          <w:sz w:val="24"/>
          <w:szCs w:val="24"/>
        </w:rPr>
      </w:pPr>
    </w:p>
    <w:p w:rsidR="7A9DA6B9" w:rsidP="7A9DA6B9" w:rsidRDefault="7A9DA6B9" w14:paraId="7F920831" w14:textId="2DDED0D5">
      <w:pPr>
        <w:spacing w:before="0" w:after="0" w:line="240" w:lineRule="auto"/>
        <w:ind w:left="0"/>
        <w:jc w:val="left"/>
        <w:rPr>
          <w:color w:val="000000" w:themeColor="text1" w:themeTint="FF" w:themeShade="FF"/>
          <w:sz w:val="24"/>
          <w:szCs w:val="24"/>
        </w:rPr>
      </w:pPr>
    </w:p>
    <w:p xmlns:wp14="http://schemas.microsoft.com/office/word/2010/wordml" w:rsidP="7A9DA6B9" w14:paraId="08B9C103" wp14:textId="6B6366E1">
      <w:pPr>
        <w:spacing w:before="0" w:after="0" w:line="240" w:lineRule="auto"/>
        <w:ind w:left="0"/>
        <w:jc w:val="left"/>
        <w:rPr>
          <w:color w:val="000000"/>
          <w:sz w:val="24"/>
          <w:szCs w:val="24"/>
        </w:rPr>
      </w:pPr>
      <w:r w:rsidRPr="7A9DA6B9" w:rsidR="7A9DA6B9">
        <w:rPr>
          <w:b w:val="1"/>
          <w:bCs w:val="1"/>
          <w:color w:val="000000" w:themeColor="text1" w:themeTint="FF" w:themeShade="FF"/>
          <w:sz w:val="24"/>
          <w:szCs w:val="24"/>
        </w:rPr>
        <w:t>Run — Hide — Tell (Counter Terrorism advice)</w:t>
      </w:r>
    </w:p>
    <w:p xmlns:wp14="http://schemas.microsoft.com/office/word/2010/wordml" w:rsidP="7A9DA6B9" w14:paraId="44644FCD" wp14:textId="2EDB2AC9">
      <w:pPr>
        <w:spacing w:before="0" w:after="0" w:line="240" w:lineRule="auto"/>
        <w:ind w:left="0"/>
        <w:jc w:val="left"/>
        <w:rPr>
          <w:color w:val="000000"/>
          <w:sz w:val="24"/>
          <w:szCs w:val="24"/>
        </w:rPr>
      </w:pPr>
      <w:r>
        <w:br/>
      </w:r>
      <w:r w:rsidRPr="7A9DA6B9" w:rsidR="7A9DA6B9">
        <w:rPr>
          <w:color w:val="000000" w:themeColor="text1" w:themeTint="FF" w:themeShade="FF"/>
          <w:sz w:val="24"/>
          <w:szCs w:val="24"/>
        </w:rPr>
        <w:t>In the event of a marauding firearms or weapons attack, adopt the nationally recommended principles: Run, Hide, Tell.</w:t>
      </w:r>
    </w:p>
    <w:p xmlns:wp14="http://schemas.microsoft.com/office/word/2010/wordml" w14:paraId="1F25F1D7" wp14:textId="77777777">
      <w:pPr>
        <w:widowControl w:val="on"/>
        <w:pBdr/>
        <w:spacing w:before="240" w:after="240" w:line="240" w:lineRule="auto"/>
        <w:ind w:left="0" w:right="0"/>
        <w:jc w:val="left"/>
      </w:pPr>
      <w:r>
        <w:rPr>
          <w:color w:val="000000"/>
          <w:sz w:val="24"/>
          <w:szCs w:val="24"/>
        </w:rPr>
        <w:t xml:space="preserve">• Run: If there is a safe route, run to a place of safety. Leave belongings behind. Encourage children to leave quickly.</w:t>
      </w:r>
      <w:r>
        <w:rPr>
          <w:color w:val="000000"/>
          <w:sz w:val="24"/>
          <w:szCs w:val="24"/>
        </w:rPr>
        <w:br/>
      </w:r>
      <w:r>
        <w:rPr>
          <w:color w:val="000000"/>
          <w:sz w:val="24"/>
          <w:szCs w:val="24"/>
        </w:rPr>
        <w:t xml:space="preserve">• Hide: If you cannot run to safety, hide. Lock and blockade doors if possible, turn off lights, silence phones, stay out of sight and keep quiet.</w:t>
      </w:r>
      <w:r>
        <w:rPr>
          <w:color w:val="000000"/>
          <w:sz w:val="24"/>
          <w:szCs w:val="24"/>
        </w:rPr>
        <w:br/>
      </w:r>
      <w:r>
        <w:rPr>
          <w:color w:val="000000"/>
          <w:sz w:val="24"/>
          <w:szCs w:val="24"/>
        </w:rPr>
        <w:t xml:space="preserve">• Tell: When safe to do so, call 999. Give the operator as much information as you can: location, number and description of attackers, weapons seen, number of people injured.</w:t>
      </w:r>
    </w:p>
    <w:p xmlns:wp14="http://schemas.microsoft.com/office/word/2010/wordml" w:rsidP="7A9DA6B9" w14:paraId="200DBD05" wp14:textId="5F057C38">
      <w:pPr>
        <w:widowControl w:val="1"/>
        <w:spacing w:before="240" w:after="240" w:line="240" w:lineRule="auto"/>
        <w:ind w:left="0" w:right="0"/>
        <w:jc w:val="left"/>
      </w:pPr>
      <w:r w:rsidRPr="7A9DA6B9" w:rsidR="7A9DA6B9">
        <w:rPr>
          <w:color w:val="000000" w:themeColor="text1" w:themeTint="FF" w:themeShade="FF"/>
          <w:sz w:val="24"/>
          <w:szCs w:val="24"/>
        </w:rPr>
        <w:t xml:space="preserve">Staff </w:t>
      </w:r>
      <w:r w:rsidRPr="7A9DA6B9" w:rsidR="71F8A2D6">
        <w:rPr>
          <w:color w:val="000000" w:themeColor="text1" w:themeTint="FF" w:themeShade="FF"/>
          <w:sz w:val="24"/>
          <w:szCs w:val="24"/>
        </w:rPr>
        <w:t>will</w:t>
      </w:r>
      <w:r w:rsidRPr="7A9DA6B9" w:rsidR="7A9DA6B9">
        <w:rPr>
          <w:color w:val="000000" w:themeColor="text1" w:themeTint="FF" w:themeShade="FF"/>
          <w:sz w:val="24"/>
          <w:szCs w:val="24"/>
        </w:rPr>
        <w:t xml:space="preserve"> be familiar with and teach </w:t>
      </w:r>
      <w:r w:rsidRPr="7A9DA6B9" w:rsidR="7A9DA6B9">
        <w:rPr>
          <w:color w:val="000000" w:themeColor="text1" w:themeTint="FF" w:themeShade="FF"/>
          <w:sz w:val="24"/>
          <w:szCs w:val="24"/>
        </w:rPr>
        <w:t>age‑appropriate elements</w:t>
      </w:r>
      <w:r w:rsidRPr="7A9DA6B9" w:rsidR="7A9DA6B9">
        <w:rPr>
          <w:color w:val="000000" w:themeColor="text1" w:themeTint="FF" w:themeShade="FF"/>
          <w:sz w:val="24"/>
          <w:szCs w:val="24"/>
        </w:rPr>
        <w:t xml:space="preserve"> of these principles during safety education, while ensuring content is not alarming to younger children. (Based on Counter Terrorism Policing / </w:t>
      </w:r>
      <w:r w:rsidRPr="7A9DA6B9" w:rsidR="7A9DA6B9">
        <w:rPr>
          <w:color w:val="000000" w:themeColor="text1" w:themeTint="FF" w:themeShade="FF"/>
          <w:sz w:val="24"/>
          <w:szCs w:val="24"/>
        </w:rPr>
        <w:t>ProtectUK</w:t>
      </w:r>
      <w:r w:rsidRPr="7A9DA6B9" w:rsidR="7A9DA6B9">
        <w:rPr>
          <w:color w:val="000000" w:themeColor="text1" w:themeTint="FF" w:themeShade="FF"/>
          <w:sz w:val="24"/>
          <w:szCs w:val="24"/>
        </w:rPr>
        <w:t xml:space="preserve"> </w:t>
      </w:r>
      <w:r w:rsidRPr="7A9DA6B9" w:rsidR="7A9DA6B9">
        <w:rPr>
          <w:color w:val="000000" w:themeColor="text1" w:themeTint="FF" w:themeShade="FF"/>
          <w:sz w:val="24"/>
          <w:szCs w:val="24"/>
        </w:rPr>
        <w:t>guidance.)</w:t>
      </w:r>
    </w:p>
    <w:p w:rsidR="7A9DA6B9" w:rsidP="7A9DA6B9" w:rsidRDefault="7A9DA6B9" w14:paraId="6F9BDBB8" w14:textId="35ECA5E6">
      <w:pPr>
        <w:widowControl w:val="1"/>
        <w:spacing w:before="240" w:after="240" w:line="240" w:lineRule="auto"/>
        <w:ind w:left="0" w:right="0"/>
        <w:jc w:val="left"/>
        <w:rPr>
          <w:color w:val="000000" w:themeColor="text1" w:themeTint="FF" w:themeShade="FF"/>
          <w:sz w:val="24"/>
          <w:szCs w:val="24"/>
        </w:rPr>
      </w:pPr>
    </w:p>
    <w:p xmlns:wp14="http://schemas.microsoft.com/office/word/2010/wordml" w:rsidP="7A9DA6B9" w14:paraId="4F592095" wp14:textId="4F3E5914">
      <w:pPr>
        <w:spacing w:before="0" w:after="0" w:line="240" w:lineRule="auto"/>
        <w:ind w:left="0"/>
        <w:jc w:val="left"/>
        <w:rPr>
          <w:color w:val="000000"/>
          <w:sz w:val="24"/>
          <w:szCs w:val="24"/>
        </w:rPr>
      </w:pPr>
      <w:r w:rsidRPr="7A9DA6B9" w:rsidR="7A9DA6B9">
        <w:rPr>
          <w:b w:val="1"/>
          <w:bCs w:val="1"/>
          <w:color w:val="000000" w:themeColor="text1" w:themeTint="FF" w:themeShade="FF"/>
          <w:sz w:val="24"/>
          <w:szCs w:val="24"/>
        </w:rPr>
        <w:t>Communication — internal and external</w:t>
      </w:r>
    </w:p>
    <w:p xmlns:wp14="http://schemas.microsoft.com/office/word/2010/wordml" w:rsidP="7A9DA6B9" w14:paraId="1305E0C0" wp14:textId="19086C57">
      <w:pPr>
        <w:spacing w:before="0" w:after="0" w:line="240" w:lineRule="auto"/>
        <w:ind w:left="0"/>
        <w:jc w:val="left"/>
        <w:rPr>
          <w:color w:val="000000"/>
          <w:sz w:val="24"/>
          <w:szCs w:val="24"/>
        </w:rPr>
      </w:pPr>
      <w:r>
        <w:br/>
      </w:r>
      <w:r w:rsidRPr="7A9DA6B9" w:rsidR="7A9DA6B9">
        <w:rPr>
          <w:b w:val="1"/>
          <w:bCs w:val="1"/>
          <w:color w:val="000000" w:themeColor="text1" w:themeTint="FF" w:themeShade="FF"/>
          <w:sz w:val="24"/>
          <w:szCs w:val="24"/>
        </w:rPr>
        <w:t>Internal communication</w:t>
      </w:r>
    </w:p>
    <w:p xmlns:wp14="http://schemas.microsoft.com/office/word/2010/wordml" w:rsidP="7A9DA6B9" w14:paraId="4682CFC3" wp14:textId="5B88AE7A">
      <w:pPr>
        <w:spacing w:before="0" w:after="0" w:line="240" w:lineRule="auto"/>
        <w:ind w:left="0"/>
        <w:jc w:val="left"/>
        <w:rPr>
          <w:color w:val="000000"/>
          <w:sz w:val="24"/>
          <w:szCs w:val="24"/>
        </w:rPr>
      </w:pPr>
      <w:r>
        <w:br/>
      </w:r>
      <w:r w:rsidRPr="7A9DA6B9" w:rsidR="7A9DA6B9">
        <w:rPr>
          <w:color w:val="000000" w:themeColor="text1" w:themeTint="FF" w:themeShade="FF"/>
          <w:sz w:val="24"/>
          <w:szCs w:val="24"/>
        </w:rPr>
        <w:t xml:space="preserve">• The SLT maintains a clear chain of </w:t>
      </w:r>
      <w:r w:rsidRPr="7A9DA6B9" w:rsidR="7A9DA6B9">
        <w:rPr>
          <w:color w:val="000000" w:themeColor="text1" w:themeTint="FF" w:themeShade="FF"/>
          <w:sz w:val="24"/>
          <w:szCs w:val="24"/>
        </w:rPr>
        <w:t>command</w:t>
      </w:r>
      <w:r w:rsidRPr="7A9DA6B9" w:rsidR="7A9DA6B9">
        <w:rPr>
          <w:color w:val="000000" w:themeColor="text1" w:themeTint="FF" w:themeShade="FF"/>
          <w:sz w:val="24"/>
          <w:szCs w:val="24"/>
        </w:rPr>
        <w:t>. One nominated SLT member coordinates communications with staff and emergency services.</w:t>
      </w:r>
      <w:r>
        <w:br/>
      </w:r>
      <w:r w:rsidRPr="7A9DA6B9" w:rsidR="7A9DA6B9">
        <w:rPr>
          <w:color w:val="000000" w:themeColor="text1" w:themeTint="FF" w:themeShade="FF"/>
          <w:sz w:val="24"/>
          <w:szCs w:val="24"/>
        </w:rPr>
        <w:t xml:space="preserve">• Use the agreed internal channels </w:t>
      </w:r>
      <w:r w:rsidRPr="7A9DA6B9" w:rsidR="7A9DA6B9">
        <w:rPr>
          <w:color w:val="000000" w:themeColor="text1" w:themeTint="FF" w:themeShade="FF"/>
          <w:sz w:val="24"/>
          <w:szCs w:val="24"/>
        </w:rPr>
        <w:t>( megaphone</w:t>
      </w:r>
      <w:r w:rsidRPr="7A9DA6B9" w:rsidR="7A9DA6B9">
        <w:rPr>
          <w:color w:val="000000" w:themeColor="text1" w:themeTint="FF" w:themeShade="FF"/>
          <w:sz w:val="24"/>
          <w:szCs w:val="24"/>
        </w:rPr>
        <w:t>, runner system, WhatsApp for SLT only</w:t>
      </w:r>
      <w:r w:rsidRPr="7A9DA6B9" w:rsidR="6C02955A">
        <w:rPr>
          <w:color w:val="000000" w:themeColor="text1" w:themeTint="FF" w:themeShade="FF"/>
          <w:sz w:val="24"/>
          <w:szCs w:val="24"/>
        </w:rPr>
        <w:t>, email</w:t>
      </w:r>
      <w:r w:rsidRPr="7A9DA6B9" w:rsidR="7A9DA6B9">
        <w:rPr>
          <w:color w:val="000000" w:themeColor="text1" w:themeTint="FF" w:themeShade="FF"/>
          <w:sz w:val="24"/>
          <w:szCs w:val="24"/>
        </w:rPr>
        <w:t>) — avoid broadcasting uncertain information to all staff which may cause panic.</w:t>
      </w:r>
    </w:p>
    <w:p xmlns:wp14="http://schemas.microsoft.com/office/word/2010/wordml" w:rsidP="7A9DA6B9" w14:paraId="0AA7501D" wp14:textId="02B28199">
      <w:pPr>
        <w:widowControl w:val="1"/>
        <w:spacing w:before="240" w:after="240" w:line="240" w:lineRule="auto"/>
        <w:ind w:left="0" w:right="0"/>
        <w:jc w:val="left"/>
      </w:pPr>
      <w:r w:rsidRPr="7A9DA6B9" w:rsidR="7A9DA6B9">
        <w:rPr>
          <w:b w:val="1"/>
          <w:bCs w:val="1"/>
          <w:color w:val="000000" w:themeColor="text1" w:themeTint="FF" w:themeShade="FF"/>
          <w:sz w:val="24"/>
          <w:szCs w:val="24"/>
        </w:rPr>
        <w:t>Communication with parents/carers</w:t>
      </w:r>
    </w:p>
    <w:p xmlns:wp14="http://schemas.microsoft.com/office/word/2010/wordml" w:rsidP="7A9DA6B9" w14:paraId="7CE19D71" wp14:textId="18FAF125">
      <w:pPr>
        <w:widowControl w:val="1"/>
        <w:spacing w:before="240" w:after="240" w:line="240" w:lineRule="auto"/>
        <w:ind w:left="0" w:right="0"/>
        <w:jc w:val="left"/>
      </w:pPr>
      <w:r>
        <w:br/>
      </w:r>
      <w:r w:rsidRPr="7A9DA6B9" w:rsidR="7A9DA6B9">
        <w:rPr>
          <w:color w:val="000000" w:themeColor="text1" w:themeTint="FF" w:themeShade="FF"/>
          <w:sz w:val="24"/>
          <w:szCs w:val="24"/>
        </w:rPr>
        <w:t xml:space="preserve">• Only SLT will </w:t>
      </w:r>
      <w:r w:rsidRPr="7A9DA6B9" w:rsidR="7A9DA6B9">
        <w:rPr>
          <w:color w:val="000000" w:themeColor="text1" w:themeTint="FF" w:themeShade="FF"/>
          <w:sz w:val="24"/>
          <w:szCs w:val="24"/>
        </w:rPr>
        <w:t>authorise</w:t>
      </w:r>
      <w:r w:rsidRPr="7A9DA6B9" w:rsidR="7A9DA6B9">
        <w:rPr>
          <w:color w:val="000000" w:themeColor="text1" w:themeTint="FF" w:themeShade="FF"/>
          <w:sz w:val="24"/>
          <w:szCs w:val="24"/>
        </w:rPr>
        <w:t xml:space="preserve"> messages to parents. Parents will be informed when it is safe to do so</w:t>
      </w:r>
      <w:r w:rsidRPr="7A9DA6B9" w:rsidR="606F3921">
        <w:rPr>
          <w:color w:val="000000" w:themeColor="text1" w:themeTint="FF" w:themeShade="FF"/>
          <w:sz w:val="24"/>
          <w:szCs w:val="24"/>
        </w:rPr>
        <w:t xml:space="preserve">. </w:t>
      </w:r>
    </w:p>
    <w:p xmlns:wp14="http://schemas.microsoft.com/office/word/2010/wordml" w:rsidP="7A9DA6B9" w14:paraId="0A1522D8" wp14:textId="5D690812">
      <w:pPr>
        <w:widowControl w:val="1"/>
        <w:spacing w:before="240" w:after="240" w:line="240" w:lineRule="auto"/>
        <w:ind w:left="0" w:right="0"/>
        <w:jc w:val="left"/>
      </w:pPr>
      <w:r w:rsidRPr="7A9DA6B9" w:rsidR="7A9DA6B9">
        <w:rPr>
          <w:color w:val="000000" w:themeColor="text1" w:themeTint="FF" w:themeShade="FF"/>
          <w:sz w:val="24"/>
          <w:szCs w:val="24"/>
        </w:rPr>
        <w:t xml:space="preserve">• Message content will be limited (what has happened in broad terms, reassurance, safeguarding steps taken, practical arrangements for collection if relevant) and will be approved by Headteacher or emergency services where </w:t>
      </w:r>
      <w:r w:rsidRPr="7A9DA6B9" w:rsidR="7A9DA6B9">
        <w:rPr>
          <w:color w:val="000000" w:themeColor="text1" w:themeTint="FF" w:themeShade="FF"/>
          <w:sz w:val="24"/>
          <w:szCs w:val="24"/>
        </w:rPr>
        <w:t>appropriate</w:t>
      </w:r>
      <w:r w:rsidRPr="7A9DA6B9" w:rsidR="7A9DA6B9">
        <w:rPr>
          <w:color w:val="000000" w:themeColor="text1" w:themeTint="FF" w:themeShade="FF"/>
          <w:sz w:val="24"/>
          <w:szCs w:val="24"/>
        </w:rPr>
        <w:t>.</w:t>
      </w:r>
    </w:p>
    <w:p xmlns:wp14="http://schemas.microsoft.com/office/word/2010/wordml" w:rsidP="7A9DA6B9" w14:paraId="0A190AC7" wp14:textId="1862D7B7">
      <w:pPr>
        <w:widowControl w:val="1"/>
        <w:spacing w:before="240" w:after="240" w:line="240" w:lineRule="auto"/>
        <w:ind w:left="0" w:right="0"/>
        <w:jc w:val="left"/>
      </w:pPr>
      <w:r>
        <w:br/>
      </w:r>
      <w:r w:rsidRPr="7A9DA6B9" w:rsidR="7A9DA6B9">
        <w:rPr>
          <w:color w:val="000000" w:themeColor="text1" w:themeTint="FF" w:themeShade="FF"/>
          <w:sz w:val="24"/>
          <w:szCs w:val="24"/>
        </w:rPr>
        <w:t xml:space="preserve">• Parents will be asked not to come to site unless instructed (to avoid obstructing emergency services) and to avoid contacting the school by </w:t>
      </w:r>
      <w:r w:rsidRPr="7A9DA6B9" w:rsidR="7A9DA6B9">
        <w:rPr>
          <w:color w:val="000000" w:themeColor="text1" w:themeTint="FF" w:themeShade="FF"/>
          <w:sz w:val="24"/>
          <w:szCs w:val="24"/>
        </w:rPr>
        <w:t>phone</w:t>
      </w:r>
      <w:r w:rsidRPr="7A9DA6B9" w:rsidR="7A9DA6B9">
        <w:rPr>
          <w:color w:val="000000" w:themeColor="text1" w:themeTint="FF" w:themeShade="FF"/>
          <w:sz w:val="24"/>
          <w:szCs w:val="24"/>
        </w:rPr>
        <w:t xml:space="preserve"> so lines </w:t>
      </w:r>
      <w:r w:rsidRPr="7A9DA6B9" w:rsidR="7A9DA6B9">
        <w:rPr>
          <w:color w:val="000000" w:themeColor="text1" w:themeTint="FF" w:themeShade="FF"/>
          <w:sz w:val="24"/>
          <w:szCs w:val="24"/>
        </w:rPr>
        <w:t>remain</w:t>
      </w:r>
      <w:r w:rsidRPr="7A9DA6B9" w:rsidR="7A9DA6B9">
        <w:rPr>
          <w:color w:val="000000" w:themeColor="text1" w:themeTint="FF" w:themeShade="FF"/>
          <w:sz w:val="24"/>
          <w:szCs w:val="24"/>
        </w:rPr>
        <w:t xml:space="preserve"> free.</w:t>
      </w:r>
    </w:p>
    <w:p xmlns:wp14="http://schemas.microsoft.com/office/word/2010/wordml" w:rsidP="7A9DA6B9" w14:paraId="4DD5DB4D" wp14:textId="43F83613">
      <w:pPr>
        <w:widowControl w:val="1"/>
        <w:spacing w:before="240" w:after="240" w:line="240" w:lineRule="auto"/>
        <w:ind w:left="0" w:right="0"/>
        <w:jc w:val="left"/>
      </w:pPr>
      <w:r w:rsidRPr="7A9DA6B9" w:rsidR="7A9DA6B9">
        <w:rPr>
          <w:b w:val="1"/>
          <w:bCs w:val="1"/>
          <w:color w:val="000000" w:themeColor="text1" w:themeTint="FF" w:themeShade="FF"/>
          <w:sz w:val="24"/>
          <w:szCs w:val="24"/>
        </w:rPr>
        <w:t>Media and governor communications</w:t>
      </w:r>
    </w:p>
    <w:p xmlns:wp14="http://schemas.microsoft.com/office/word/2010/wordml" w:rsidP="7A9DA6B9" w14:paraId="30F89663" wp14:textId="5E02BDF3">
      <w:pPr>
        <w:widowControl w:val="1"/>
        <w:spacing w:before="240" w:after="240" w:line="240" w:lineRule="auto"/>
        <w:ind w:left="0" w:right="0"/>
        <w:jc w:val="left"/>
      </w:pPr>
      <w:r>
        <w:br/>
      </w:r>
      <w:r w:rsidRPr="7A9DA6B9" w:rsidR="7A9DA6B9">
        <w:rPr>
          <w:color w:val="000000" w:themeColor="text1" w:themeTint="FF" w:themeShade="FF"/>
          <w:sz w:val="24"/>
          <w:szCs w:val="24"/>
        </w:rPr>
        <w:t xml:space="preserve">Only the </w:t>
      </w:r>
      <w:r w:rsidRPr="7A9DA6B9" w:rsidR="7A9DA6B9">
        <w:rPr>
          <w:color w:val="000000" w:themeColor="text1" w:themeTint="FF" w:themeShade="FF"/>
          <w:sz w:val="24"/>
          <w:szCs w:val="24"/>
        </w:rPr>
        <w:t>Headteacher  will</w:t>
      </w:r>
      <w:r w:rsidRPr="7A9DA6B9" w:rsidR="7A9DA6B9">
        <w:rPr>
          <w:color w:val="000000" w:themeColor="text1" w:themeTint="FF" w:themeShade="FF"/>
          <w:sz w:val="24"/>
          <w:szCs w:val="24"/>
        </w:rPr>
        <w:t xml:space="preserve"> speak to </w:t>
      </w:r>
      <w:r w:rsidRPr="7A9DA6B9" w:rsidR="7A9DA6B9">
        <w:rPr>
          <w:color w:val="000000" w:themeColor="text1" w:themeTint="FF" w:themeShade="FF"/>
          <w:sz w:val="24"/>
          <w:szCs w:val="24"/>
        </w:rPr>
        <w:t>media</w:t>
      </w:r>
      <w:r w:rsidRPr="7A9DA6B9" w:rsidR="7A9DA6B9">
        <w:rPr>
          <w:color w:val="000000" w:themeColor="text1" w:themeTint="FF" w:themeShade="FF"/>
          <w:sz w:val="24"/>
          <w:szCs w:val="24"/>
        </w:rPr>
        <w:t xml:space="preserve">. All media enquiries should be referred </w:t>
      </w:r>
      <w:r w:rsidRPr="7A9DA6B9" w:rsidR="7A9DA6B9">
        <w:rPr>
          <w:color w:val="000000" w:themeColor="text1" w:themeTint="FF" w:themeShade="FF"/>
          <w:sz w:val="24"/>
          <w:szCs w:val="24"/>
        </w:rPr>
        <w:t>to</w:t>
      </w:r>
      <w:r w:rsidRPr="7A9DA6B9" w:rsidR="7A9DA6B9">
        <w:rPr>
          <w:color w:val="000000" w:themeColor="text1" w:themeTint="FF" w:themeShade="FF"/>
          <w:sz w:val="24"/>
          <w:szCs w:val="24"/>
        </w:rPr>
        <w:t xml:space="preserve"> the Headteacher. Governors will be informed as soon as practica</w:t>
      </w:r>
      <w:r w:rsidRPr="7A9DA6B9" w:rsidR="7FCB0961">
        <w:rPr>
          <w:color w:val="000000" w:themeColor="text1" w:themeTint="FF" w:themeShade="FF"/>
          <w:sz w:val="24"/>
          <w:szCs w:val="24"/>
        </w:rPr>
        <w:t>l.</w:t>
      </w:r>
    </w:p>
    <w:p xmlns:wp14="http://schemas.microsoft.com/office/word/2010/wordml" w:rsidP="7A9DA6B9" w14:paraId="2FC59A03" wp14:textId="315B19F6">
      <w:pPr>
        <w:widowControl w:val="1"/>
        <w:spacing w:before="240" w:after="240" w:line="240" w:lineRule="auto"/>
        <w:ind w:left="0" w:right="0"/>
        <w:jc w:val="left"/>
      </w:pPr>
      <w:r w:rsidRPr="7A9DA6B9" w:rsidR="7A9DA6B9">
        <w:rPr>
          <w:b w:val="1"/>
          <w:bCs w:val="1"/>
          <w:color w:val="000000" w:themeColor="text1" w:themeTint="FF" w:themeShade="FF"/>
          <w:sz w:val="24"/>
          <w:szCs w:val="24"/>
        </w:rPr>
        <w:t>Record</w:t>
      </w:r>
      <w:r w:rsidRPr="7A9DA6B9" w:rsidR="6531B8C2">
        <w:rPr>
          <w:b w:val="1"/>
          <w:bCs w:val="1"/>
          <w:color w:val="000000" w:themeColor="text1" w:themeTint="FF" w:themeShade="FF"/>
          <w:sz w:val="24"/>
          <w:szCs w:val="24"/>
        </w:rPr>
        <w:t>i</w:t>
      </w:r>
      <w:r w:rsidRPr="7A9DA6B9" w:rsidR="7A9DA6B9">
        <w:rPr>
          <w:b w:val="1"/>
          <w:bCs w:val="1"/>
          <w:color w:val="000000" w:themeColor="text1" w:themeTint="FF" w:themeShade="FF"/>
          <w:sz w:val="24"/>
          <w:szCs w:val="24"/>
        </w:rPr>
        <w:t>ng</w:t>
      </w:r>
    </w:p>
    <w:p xmlns:wp14="http://schemas.microsoft.com/office/word/2010/wordml" w:rsidP="7A9DA6B9" w14:paraId="3656B9AB" wp14:textId="033A78C8">
      <w:pPr>
        <w:widowControl w:val="1"/>
        <w:spacing w:before="240" w:after="240" w:line="240" w:lineRule="auto"/>
        <w:ind w:left="0" w:right="0"/>
        <w:jc w:val="left"/>
      </w:pPr>
      <w:r>
        <w:br/>
      </w:r>
      <w:r w:rsidRPr="7A9DA6B9" w:rsidR="7A9DA6B9">
        <w:rPr>
          <w:color w:val="000000" w:themeColor="text1" w:themeTint="FF" w:themeShade="FF"/>
          <w:sz w:val="24"/>
          <w:szCs w:val="24"/>
        </w:rPr>
        <w:t xml:space="preserve">• Keep a contemporaneous log of actions and communications during the incident (who did what, times, messages sent, emergency services calls). This log will support debrief and any statutory </w:t>
      </w:r>
      <w:r w:rsidRPr="7A9DA6B9" w:rsidR="56DCE714">
        <w:rPr>
          <w:color w:val="000000" w:themeColor="text1" w:themeTint="FF" w:themeShade="FF"/>
          <w:sz w:val="24"/>
          <w:szCs w:val="24"/>
        </w:rPr>
        <w:t xml:space="preserve">reporting. The log templates will be placed in the grab bag </w:t>
      </w:r>
      <w:r w:rsidRPr="7A9DA6B9" w:rsidR="56DCE714">
        <w:rPr>
          <w:color w:val="000000" w:themeColor="text1" w:themeTint="FF" w:themeShade="FF"/>
          <w:sz w:val="24"/>
          <w:szCs w:val="24"/>
        </w:rPr>
        <w:t>located</w:t>
      </w:r>
      <w:r w:rsidRPr="7A9DA6B9" w:rsidR="56DCE714">
        <w:rPr>
          <w:color w:val="000000" w:themeColor="text1" w:themeTint="FF" w:themeShade="FF"/>
          <w:sz w:val="24"/>
          <w:szCs w:val="24"/>
        </w:rPr>
        <w:t xml:space="preserve"> in the </w:t>
      </w:r>
      <w:r w:rsidRPr="7A9DA6B9" w:rsidR="56DCE714">
        <w:rPr>
          <w:color w:val="000000" w:themeColor="text1" w:themeTint="FF" w:themeShade="FF"/>
          <w:sz w:val="24"/>
          <w:szCs w:val="24"/>
        </w:rPr>
        <w:t>main office</w:t>
      </w:r>
      <w:r w:rsidRPr="7A9DA6B9" w:rsidR="56DCE714">
        <w:rPr>
          <w:color w:val="000000" w:themeColor="text1" w:themeTint="FF" w:themeShade="FF"/>
          <w:sz w:val="24"/>
          <w:szCs w:val="24"/>
        </w:rPr>
        <w:t xml:space="preserve"> area.</w:t>
      </w:r>
    </w:p>
    <w:p xmlns:wp14="http://schemas.microsoft.com/office/word/2010/wordml" w:rsidP="7A9DA6B9" w14:paraId="3503E348" wp14:textId="408CBAFC">
      <w:pPr>
        <w:widowControl w:val="1"/>
        <w:spacing w:before="0" w:after="0" w:line="240" w:lineRule="auto"/>
        <w:ind w:left="0" w:right="0"/>
        <w:jc w:val="left"/>
      </w:pPr>
      <w:r w:rsidRPr="7A9DA6B9" w:rsidR="7A9DA6B9">
        <w:rPr>
          <w:b w:val="1"/>
          <w:bCs w:val="1"/>
          <w:color w:val="000000" w:themeColor="text1" w:themeTint="FF" w:themeShade="FF"/>
          <w:sz w:val="24"/>
          <w:szCs w:val="24"/>
        </w:rPr>
        <w:t>Grab bag, registers and first aid (resources and location)</w:t>
      </w:r>
    </w:p>
    <w:p xmlns:wp14="http://schemas.microsoft.com/office/word/2010/wordml" w:rsidP="7A9DA6B9" w14:paraId="5E354D86" wp14:textId="19FAF9A9">
      <w:pPr>
        <w:widowControl w:val="1"/>
        <w:spacing w:before="0" w:after="0" w:line="240" w:lineRule="auto"/>
        <w:ind w:left="0" w:right="0"/>
        <w:jc w:val="left"/>
      </w:pPr>
      <w:r>
        <w:br/>
      </w:r>
      <w:r w:rsidRPr="7A9DA6B9" w:rsidR="7A9DA6B9">
        <w:rPr>
          <w:color w:val="000000" w:themeColor="text1" w:themeTint="FF" w:themeShade="FF"/>
          <w:sz w:val="24"/>
          <w:szCs w:val="24"/>
        </w:rPr>
        <w:t xml:space="preserve">• </w:t>
      </w:r>
      <w:r w:rsidRPr="7A9DA6B9" w:rsidR="7A9DA6B9">
        <w:rPr>
          <w:b w:val="1"/>
          <w:bCs w:val="1"/>
          <w:color w:val="000000" w:themeColor="text1" w:themeTint="FF" w:themeShade="FF"/>
          <w:sz w:val="24"/>
          <w:szCs w:val="24"/>
        </w:rPr>
        <w:t>Office Grab Bag:</w:t>
      </w:r>
      <w:r w:rsidRPr="7A9DA6B9" w:rsidR="7A9DA6B9">
        <w:rPr>
          <w:color w:val="000000" w:themeColor="text1" w:themeTint="FF" w:themeShade="FF"/>
          <w:sz w:val="24"/>
          <w:szCs w:val="24"/>
        </w:rPr>
        <w:t xml:space="preserve"> A ready grab bag is held in the </w:t>
      </w:r>
      <w:r w:rsidRPr="7A9DA6B9" w:rsidR="7A9DA6B9">
        <w:rPr>
          <w:color w:val="000000" w:themeColor="text1" w:themeTint="FF" w:themeShade="FF"/>
          <w:sz w:val="24"/>
          <w:szCs w:val="24"/>
        </w:rPr>
        <w:t>main office</w:t>
      </w:r>
      <w:r w:rsidRPr="7A9DA6B9" w:rsidR="7A9DA6B9">
        <w:rPr>
          <w:color w:val="000000" w:themeColor="text1" w:themeTint="FF" w:themeShade="FF"/>
          <w:sz w:val="24"/>
          <w:szCs w:val="24"/>
        </w:rPr>
        <w:t xml:space="preserve"> </w:t>
      </w:r>
      <w:r w:rsidRPr="7A9DA6B9" w:rsidR="1A112127">
        <w:rPr>
          <w:color w:val="000000" w:themeColor="text1" w:themeTint="FF" w:themeShade="FF"/>
          <w:sz w:val="24"/>
          <w:szCs w:val="24"/>
        </w:rPr>
        <w:t>area</w:t>
      </w:r>
      <w:r w:rsidRPr="7A9DA6B9" w:rsidR="7A9DA6B9">
        <w:rPr>
          <w:color w:val="000000" w:themeColor="text1" w:themeTint="FF" w:themeShade="FF"/>
          <w:sz w:val="24"/>
          <w:szCs w:val="24"/>
        </w:rPr>
        <w:t xml:space="preserve"> in line with DfE Protective Security guidance. It </w:t>
      </w:r>
      <w:r w:rsidRPr="7A9DA6B9" w:rsidR="7A9DA6B9">
        <w:rPr>
          <w:color w:val="000000" w:themeColor="text1" w:themeTint="FF" w:themeShade="FF"/>
          <w:sz w:val="24"/>
          <w:szCs w:val="24"/>
        </w:rPr>
        <w:t>contains:</w:t>
      </w:r>
      <w:r w:rsidRPr="7A9DA6B9" w:rsidR="7A9DA6B9">
        <w:rPr>
          <w:color w:val="000000" w:themeColor="text1" w:themeTint="FF" w:themeShade="FF"/>
          <w:sz w:val="24"/>
          <w:szCs w:val="24"/>
        </w:rPr>
        <w:t xml:space="preserve"> paper registers, </w:t>
      </w:r>
      <w:r w:rsidRPr="7A9DA6B9" w:rsidR="7A9DA6B9">
        <w:rPr>
          <w:color w:val="000000" w:themeColor="text1" w:themeTint="FF" w:themeShade="FF"/>
          <w:sz w:val="24"/>
          <w:szCs w:val="24"/>
        </w:rPr>
        <w:t>torches,  basic</w:t>
      </w:r>
      <w:r w:rsidRPr="7A9DA6B9" w:rsidR="7A9DA6B9">
        <w:rPr>
          <w:color w:val="000000" w:themeColor="text1" w:themeTint="FF" w:themeShade="FF"/>
          <w:sz w:val="24"/>
          <w:szCs w:val="24"/>
        </w:rPr>
        <w:t xml:space="preserve"> first aid supplies, high</w:t>
      </w:r>
      <w:r>
        <w:noBreakHyphen/>
      </w:r>
      <w:r w:rsidRPr="7A9DA6B9" w:rsidR="57AD6ABB">
        <w:rPr>
          <w:color w:val="000000" w:themeColor="text1" w:themeTint="FF" w:themeShade="FF"/>
          <w:sz w:val="24"/>
          <w:szCs w:val="24"/>
        </w:rPr>
        <w:t>vis vests, a PA megaphone backup, laminated evacuation/lockdown plans, incident log sheets</w:t>
      </w:r>
      <w:r w:rsidRPr="7A9DA6B9" w:rsidR="7A9DA6B9">
        <w:rPr>
          <w:color w:val="000000" w:themeColor="text1" w:themeTint="FF" w:themeShade="FF"/>
          <w:sz w:val="24"/>
          <w:szCs w:val="24"/>
        </w:rPr>
        <w:t>,</w:t>
      </w:r>
      <w:r w:rsidRPr="7A9DA6B9" w:rsidR="489CE1FA">
        <w:rPr>
          <w:color w:val="000000" w:themeColor="text1" w:themeTint="FF" w:themeShade="FF"/>
          <w:sz w:val="24"/>
          <w:szCs w:val="24"/>
        </w:rPr>
        <w:t xml:space="preserve"> </w:t>
      </w:r>
      <w:r w:rsidRPr="7A9DA6B9" w:rsidR="489CE1FA">
        <w:rPr>
          <w:color w:val="000000" w:themeColor="text1" w:themeTint="FF" w:themeShade="FF"/>
          <w:sz w:val="24"/>
          <w:szCs w:val="24"/>
        </w:rPr>
        <w:t>pens</w:t>
      </w:r>
      <w:r w:rsidRPr="7A9DA6B9" w:rsidR="7A9DA6B9">
        <w:rPr>
          <w:color w:val="000000" w:themeColor="text1" w:themeTint="FF" w:themeShade="FF"/>
          <w:sz w:val="24"/>
          <w:szCs w:val="24"/>
        </w:rPr>
        <w:t xml:space="preserve"> </w:t>
      </w:r>
      <w:r w:rsidRPr="7A9DA6B9" w:rsidR="7A9DA6B9">
        <w:rPr>
          <w:color w:val="000000" w:themeColor="text1" w:themeTint="FF" w:themeShade="FF"/>
          <w:sz w:val="24"/>
          <w:szCs w:val="24"/>
        </w:rPr>
        <w:t xml:space="preserve">and a small supply of bottled water. </w:t>
      </w:r>
    </w:p>
    <w:p xmlns:wp14="http://schemas.microsoft.com/office/word/2010/wordml" w:rsidP="7A9DA6B9" w14:paraId="38862BD8" wp14:textId="5A492AFD">
      <w:pPr>
        <w:widowControl w:val="1"/>
        <w:spacing w:before="0" w:after="0" w:line="240" w:lineRule="auto"/>
        <w:ind w:left="0" w:right="0"/>
        <w:jc w:val="left"/>
      </w:pPr>
      <w:r w:rsidRPr="7A9DA6B9" w:rsidR="7A9DA6B9">
        <w:rPr>
          <w:color w:val="000000" w:themeColor="text1" w:themeTint="FF" w:themeShade="FF"/>
          <w:sz w:val="24"/>
          <w:szCs w:val="24"/>
        </w:rPr>
        <w:t xml:space="preserve">• </w:t>
      </w:r>
      <w:r w:rsidRPr="7A9DA6B9" w:rsidR="7A9DA6B9">
        <w:rPr>
          <w:b w:val="1"/>
          <w:bCs w:val="1"/>
          <w:color w:val="000000" w:themeColor="text1" w:themeTint="FF" w:themeShade="FF"/>
          <w:sz w:val="24"/>
          <w:szCs w:val="24"/>
        </w:rPr>
        <w:t>Classroom provision</w:t>
      </w:r>
      <w:r w:rsidRPr="7A9DA6B9" w:rsidR="7A9DA6B9">
        <w:rPr>
          <w:color w:val="000000" w:themeColor="text1" w:themeTint="FF" w:themeShade="FF"/>
          <w:sz w:val="24"/>
          <w:szCs w:val="24"/>
        </w:rPr>
        <w:t xml:space="preserve">: Every classroom has a basic first aid kit and a child’s med box for children in that room (clearly labelled with child’s name; med box </w:t>
      </w:r>
      <w:r w:rsidRPr="7A9DA6B9" w:rsidR="7A9DA6B9">
        <w:rPr>
          <w:color w:val="000000" w:themeColor="text1" w:themeTint="FF" w:themeShade="FF"/>
          <w:sz w:val="24"/>
          <w:szCs w:val="24"/>
        </w:rPr>
        <w:t>contains</w:t>
      </w:r>
      <w:r w:rsidRPr="7A9DA6B9" w:rsidR="7A9DA6B9">
        <w:rPr>
          <w:color w:val="000000" w:themeColor="text1" w:themeTint="FF" w:themeShade="FF"/>
          <w:sz w:val="24"/>
          <w:szCs w:val="24"/>
        </w:rPr>
        <w:t xml:space="preserve"> only the child’s prescribed medication and administration records).</w:t>
      </w:r>
      <w:r>
        <w:br/>
      </w:r>
      <w:r w:rsidRPr="7A9DA6B9" w:rsidR="7A9DA6B9">
        <w:rPr>
          <w:color w:val="000000" w:themeColor="text1" w:themeTint="FF" w:themeShade="FF"/>
          <w:sz w:val="24"/>
          <w:szCs w:val="24"/>
        </w:rPr>
        <w:t xml:space="preserve">• </w:t>
      </w:r>
      <w:r w:rsidRPr="7A9DA6B9" w:rsidR="7A9DA6B9">
        <w:rPr>
          <w:b w:val="1"/>
          <w:bCs w:val="1"/>
          <w:color w:val="000000" w:themeColor="text1" w:themeTint="FF" w:themeShade="FF"/>
          <w:sz w:val="24"/>
          <w:szCs w:val="24"/>
        </w:rPr>
        <w:t xml:space="preserve">Hub </w:t>
      </w:r>
      <w:r w:rsidRPr="7A9DA6B9" w:rsidR="7341DAB9">
        <w:rPr>
          <w:b w:val="1"/>
          <w:bCs w:val="1"/>
          <w:color w:val="000000" w:themeColor="text1" w:themeTint="FF" w:themeShade="FF"/>
          <w:sz w:val="24"/>
          <w:szCs w:val="24"/>
        </w:rPr>
        <w:t>invacuation box/grab bag</w:t>
      </w:r>
      <w:r w:rsidRPr="7A9DA6B9" w:rsidR="7A9DA6B9">
        <w:rPr>
          <w:color w:val="000000" w:themeColor="text1" w:themeTint="FF" w:themeShade="FF"/>
          <w:sz w:val="24"/>
          <w:szCs w:val="24"/>
        </w:rPr>
        <w:t xml:space="preserve">: each SEND Hub holds an </w:t>
      </w:r>
      <w:r w:rsidRPr="7A9DA6B9" w:rsidR="7A9DA6B9">
        <w:rPr>
          <w:color w:val="000000" w:themeColor="text1" w:themeTint="FF" w:themeShade="FF"/>
          <w:sz w:val="24"/>
          <w:szCs w:val="24"/>
        </w:rPr>
        <w:t>additional</w:t>
      </w:r>
      <w:r w:rsidRPr="7A9DA6B9" w:rsidR="7A9DA6B9">
        <w:rPr>
          <w:color w:val="000000" w:themeColor="text1" w:themeTint="FF" w:themeShade="FF"/>
          <w:sz w:val="24"/>
          <w:szCs w:val="24"/>
        </w:rPr>
        <w:t>, Hub</w:t>
      </w:r>
      <w:r>
        <w:noBreakHyphen/>
      </w:r>
      <w:r w:rsidRPr="7A9DA6B9" w:rsidR="7A9DA6B9">
        <w:rPr>
          <w:color w:val="000000" w:themeColor="text1" w:themeTint="FF" w:themeShade="FF"/>
          <w:sz w:val="24"/>
          <w:szCs w:val="24"/>
        </w:rPr>
        <w:t>specific grab bag</w:t>
      </w:r>
      <w:r w:rsidRPr="7A9DA6B9" w:rsidR="1BFE301B">
        <w:rPr>
          <w:color w:val="000000" w:themeColor="text1" w:themeTint="FF" w:themeShade="FF"/>
          <w:sz w:val="24"/>
          <w:szCs w:val="24"/>
        </w:rPr>
        <w:t xml:space="preserve">/ </w:t>
      </w:r>
      <w:r w:rsidRPr="7A9DA6B9" w:rsidR="1BFE301B">
        <w:rPr>
          <w:color w:val="000000" w:themeColor="text1" w:themeTint="FF" w:themeShade="FF"/>
          <w:sz w:val="24"/>
          <w:szCs w:val="24"/>
        </w:rPr>
        <w:t>unvacuation</w:t>
      </w:r>
      <w:r w:rsidRPr="7A9DA6B9" w:rsidR="1BFE301B">
        <w:rPr>
          <w:color w:val="000000" w:themeColor="text1" w:themeTint="FF" w:themeShade="FF"/>
          <w:sz w:val="24"/>
          <w:szCs w:val="24"/>
        </w:rPr>
        <w:t xml:space="preserve"> box</w:t>
      </w:r>
      <w:r w:rsidRPr="7A9DA6B9" w:rsidR="7A9DA6B9">
        <w:rPr>
          <w:color w:val="000000" w:themeColor="text1" w:themeTint="FF" w:themeShade="FF"/>
          <w:sz w:val="24"/>
          <w:szCs w:val="24"/>
        </w:rPr>
        <w:t>.</w:t>
      </w:r>
      <w:r>
        <w:br/>
      </w:r>
      <w:r w:rsidRPr="7A9DA6B9" w:rsidR="7A9DA6B9">
        <w:rPr>
          <w:color w:val="000000" w:themeColor="text1" w:themeTint="FF" w:themeShade="FF"/>
          <w:sz w:val="24"/>
          <w:szCs w:val="24"/>
        </w:rPr>
        <w:t>• Staff should ensure registers are current</w:t>
      </w:r>
      <w:r w:rsidRPr="7A9DA6B9" w:rsidR="184AB9A3">
        <w:rPr>
          <w:color w:val="000000" w:themeColor="text1" w:themeTint="FF" w:themeShade="FF"/>
          <w:sz w:val="24"/>
          <w:szCs w:val="24"/>
        </w:rPr>
        <w:t xml:space="preserve">. The </w:t>
      </w:r>
      <w:r w:rsidRPr="7A9DA6B9" w:rsidR="184AB9A3">
        <w:rPr>
          <w:color w:val="000000" w:themeColor="text1" w:themeTint="FF" w:themeShade="FF"/>
          <w:sz w:val="24"/>
          <w:szCs w:val="24"/>
        </w:rPr>
        <w:t>Administartor</w:t>
      </w:r>
      <w:r w:rsidRPr="7A9DA6B9" w:rsidR="184AB9A3">
        <w:rPr>
          <w:color w:val="000000" w:themeColor="text1" w:themeTint="FF" w:themeShade="FF"/>
          <w:sz w:val="24"/>
          <w:szCs w:val="24"/>
        </w:rPr>
        <w:t xml:space="preserve"> will </w:t>
      </w:r>
      <w:r w:rsidRPr="7A9DA6B9" w:rsidR="184AB9A3">
        <w:rPr>
          <w:color w:val="000000" w:themeColor="text1" w:themeTint="FF" w:themeShade="FF"/>
          <w:sz w:val="24"/>
          <w:szCs w:val="24"/>
        </w:rPr>
        <w:t>be responsible for</w:t>
      </w:r>
      <w:r w:rsidRPr="7A9DA6B9" w:rsidR="184AB9A3">
        <w:rPr>
          <w:color w:val="000000" w:themeColor="text1" w:themeTint="FF" w:themeShade="FF"/>
          <w:sz w:val="24"/>
          <w:szCs w:val="24"/>
        </w:rPr>
        <w:t xml:space="preserve"> updating these as and when a child joins or leaves the school.</w:t>
      </w:r>
    </w:p>
    <w:p xmlns:wp14="http://schemas.microsoft.com/office/word/2010/wordml" w:rsidP="7A9DA6B9" w14:paraId="45FB0818" wp14:textId="77777777">
      <w:pPr>
        <w:spacing w:before="0" w:after="0" w:line="240" w:lineRule="auto"/>
        <w:ind w:left="0"/>
        <w:jc w:val="left"/>
        <w:rPr>
          <w:color w:val="000000"/>
          <w:sz w:val="24"/>
          <w:szCs w:val="24"/>
        </w:rPr>
      </w:pPr>
    </w:p>
    <w:p w:rsidR="7A9DA6B9" w:rsidP="7A9DA6B9" w:rsidRDefault="7A9DA6B9" w14:paraId="2B8893CA" w14:textId="3F276938">
      <w:pPr>
        <w:spacing w:before="0" w:after="0" w:line="240" w:lineRule="auto"/>
        <w:ind w:left="0"/>
        <w:jc w:val="left"/>
        <w:rPr>
          <w:color w:val="000000" w:themeColor="text1" w:themeTint="FF" w:themeShade="FF"/>
          <w:sz w:val="24"/>
          <w:szCs w:val="24"/>
        </w:rPr>
      </w:pPr>
    </w:p>
    <w:p xmlns:wp14="http://schemas.microsoft.com/office/word/2010/wordml" w:rsidP="7A9DA6B9" w14:paraId="12F8C53E" wp14:textId="61F37D2D">
      <w:pPr>
        <w:widowControl w:val="1"/>
        <w:spacing w:before="0" w:after="0" w:line="240" w:lineRule="auto"/>
        <w:ind w:left="0" w:right="0"/>
        <w:jc w:val="left"/>
      </w:pPr>
      <w:r w:rsidRPr="7A9DA6B9" w:rsidR="7A9DA6B9">
        <w:rPr>
          <w:b w:val="1"/>
          <w:bCs w:val="1"/>
          <w:color w:val="000000" w:themeColor="text1" w:themeTint="FF" w:themeShade="FF"/>
          <w:sz w:val="24"/>
          <w:szCs w:val="24"/>
        </w:rPr>
        <w:t>Training, Drills and Staff Briefing</w:t>
      </w:r>
    </w:p>
    <w:p xmlns:wp14="http://schemas.microsoft.com/office/word/2010/wordml" w:rsidP="7A9DA6B9" w14:paraId="7E9E9666" wp14:textId="5F12294E">
      <w:pPr>
        <w:widowControl w:val="1"/>
        <w:spacing w:before="0" w:after="0" w:line="240" w:lineRule="auto"/>
        <w:ind w:left="0" w:right="0"/>
        <w:jc w:val="left"/>
      </w:pPr>
      <w:r>
        <w:br/>
      </w:r>
      <w:r w:rsidRPr="7A9DA6B9" w:rsidR="7A9DA6B9">
        <w:rPr>
          <w:color w:val="000000" w:themeColor="text1" w:themeTint="FF" w:themeShade="FF"/>
          <w:sz w:val="24"/>
          <w:szCs w:val="24"/>
        </w:rPr>
        <w:t xml:space="preserve">• Termly lockdown / invacuation / evacuation drills will be undertaken. Drills will include all staff, </w:t>
      </w:r>
      <w:r w:rsidRPr="7A9DA6B9" w:rsidR="7A9DA6B9">
        <w:rPr>
          <w:color w:val="000000" w:themeColor="text1" w:themeTint="FF" w:themeShade="FF"/>
          <w:sz w:val="24"/>
          <w:szCs w:val="24"/>
        </w:rPr>
        <w:t>children</w:t>
      </w:r>
      <w:r w:rsidRPr="7A9DA6B9" w:rsidR="7A9DA6B9">
        <w:rPr>
          <w:color w:val="000000" w:themeColor="text1" w:themeTint="FF" w:themeShade="FF"/>
          <w:sz w:val="24"/>
          <w:szCs w:val="24"/>
        </w:rPr>
        <w:t xml:space="preserve"> and wraparound staff</w:t>
      </w:r>
      <w:r w:rsidRPr="7A9DA6B9" w:rsidR="7608E883">
        <w:rPr>
          <w:color w:val="000000" w:themeColor="text1" w:themeTint="FF" w:themeShade="FF"/>
          <w:sz w:val="24"/>
          <w:szCs w:val="24"/>
        </w:rPr>
        <w:t>.</w:t>
      </w:r>
    </w:p>
    <w:p xmlns:wp14="http://schemas.microsoft.com/office/word/2010/wordml" w:rsidP="7A9DA6B9" w14:paraId="049F31CB" wp14:textId="234657A4">
      <w:pPr>
        <w:widowControl w:val="1"/>
        <w:spacing w:before="0" w:after="0" w:line="240" w:lineRule="auto"/>
        <w:ind w:left="0" w:right="0"/>
        <w:jc w:val="left"/>
        <w:rPr>
          <w:color w:val="000000"/>
          <w:sz w:val="24"/>
          <w:szCs w:val="24"/>
        </w:rPr>
      </w:pPr>
      <w:r w:rsidRPr="7A9DA6B9" w:rsidR="7A9DA6B9">
        <w:rPr>
          <w:color w:val="000000" w:themeColor="text1" w:themeTint="FF" w:themeShade="FF"/>
          <w:sz w:val="24"/>
          <w:szCs w:val="24"/>
        </w:rPr>
        <w:t xml:space="preserve">• Staff will receive annual training on </w:t>
      </w:r>
      <w:r w:rsidRPr="7A9DA6B9" w:rsidR="7A9DA6B9">
        <w:rPr>
          <w:color w:val="000000" w:themeColor="text1" w:themeTint="FF" w:themeShade="FF"/>
          <w:sz w:val="24"/>
          <w:szCs w:val="24"/>
        </w:rPr>
        <w:t>recognising</w:t>
      </w:r>
      <w:r w:rsidRPr="7A9DA6B9" w:rsidR="7A9DA6B9">
        <w:rPr>
          <w:color w:val="000000" w:themeColor="text1" w:themeTint="FF" w:themeShade="FF"/>
          <w:sz w:val="24"/>
          <w:szCs w:val="24"/>
        </w:rPr>
        <w:t xml:space="preserve"> threats, using the alert system, creating safe blockades, the Run‑Hide‑Tell sequence, and supporting SEND children during incidents.</w:t>
      </w:r>
      <w:r>
        <w:br/>
      </w:r>
    </w:p>
    <w:p xmlns:wp14="http://schemas.microsoft.com/office/word/2010/wordml" w:rsidP="7A9DA6B9" w14:paraId="2D2606E8" wp14:textId="1C31BDCA">
      <w:pPr>
        <w:widowControl w:val="1"/>
        <w:spacing w:before="0" w:after="0" w:line="240" w:lineRule="auto"/>
        <w:ind w:left="0" w:right="0"/>
        <w:jc w:val="left"/>
      </w:pPr>
      <w:r w:rsidRPr="7A9DA6B9" w:rsidR="7A9DA6B9">
        <w:rPr>
          <w:b w:val="1"/>
          <w:bCs w:val="1"/>
          <w:color w:val="000000" w:themeColor="text1" w:themeTint="FF" w:themeShade="FF"/>
          <w:sz w:val="24"/>
          <w:szCs w:val="24"/>
        </w:rPr>
        <w:t>Supporting Children and Staff (Post‑incident welfare)</w:t>
      </w:r>
    </w:p>
    <w:p xmlns:wp14="http://schemas.microsoft.com/office/word/2010/wordml" w:rsidP="7A9DA6B9" w14:paraId="391C53E1" wp14:textId="6E31168B">
      <w:pPr>
        <w:widowControl w:val="1"/>
        <w:spacing w:before="0" w:after="0" w:line="240" w:lineRule="auto"/>
        <w:ind w:left="0" w:right="0"/>
        <w:jc w:val="left"/>
      </w:pPr>
      <w:r>
        <w:br/>
      </w:r>
      <w:r w:rsidRPr="7A9DA6B9" w:rsidR="7A9DA6B9">
        <w:rPr>
          <w:color w:val="000000" w:themeColor="text1" w:themeTint="FF" w:themeShade="FF"/>
          <w:sz w:val="24"/>
          <w:szCs w:val="24"/>
        </w:rPr>
        <w:t xml:space="preserve">After any incident or drill, staff will provide immediate emotional support and reassurance to children, using </w:t>
      </w:r>
      <w:r w:rsidRPr="7A9DA6B9" w:rsidR="7A9DA6B9">
        <w:rPr>
          <w:color w:val="000000" w:themeColor="text1" w:themeTint="FF" w:themeShade="FF"/>
          <w:sz w:val="24"/>
          <w:szCs w:val="24"/>
        </w:rPr>
        <w:t>age‑appropriate language</w:t>
      </w:r>
      <w:r w:rsidRPr="7A9DA6B9" w:rsidR="7A9DA6B9">
        <w:rPr>
          <w:color w:val="000000" w:themeColor="text1" w:themeTint="FF" w:themeShade="FF"/>
          <w:sz w:val="24"/>
          <w:szCs w:val="24"/>
        </w:rPr>
        <w:t xml:space="preserve"> and calm routines.</w:t>
      </w:r>
    </w:p>
    <w:p xmlns:wp14="http://schemas.microsoft.com/office/word/2010/wordml" w:rsidP="7A9DA6B9" w14:paraId="3B9AD912" wp14:textId="3EF3C416">
      <w:pPr>
        <w:widowControl w:val="1"/>
        <w:spacing w:before="0" w:after="0" w:line="240" w:lineRule="auto"/>
        <w:ind w:left="0" w:right="0"/>
        <w:jc w:val="left"/>
        <w:rPr>
          <w:color w:val="000000" w:themeColor="text1" w:themeTint="FF" w:themeShade="FF"/>
          <w:sz w:val="24"/>
          <w:szCs w:val="24"/>
        </w:rPr>
      </w:pPr>
      <w:r>
        <w:br/>
      </w:r>
      <w:r w:rsidRPr="7A9DA6B9" w:rsidR="7A9DA6B9">
        <w:rPr>
          <w:color w:val="000000" w:themeColor="text1" w:themeTint="FF" w:themeShade="FF"/>
          <w:sz w:val="24"/>
          <w:szCs w:val="24"/>
        </w:rPr>
        <w:t>Pastoral Coordinator (or named senior lead) will offer longer‑term support, signpost to external specialists and coordinate contact with families as needed.</w:t>
      </w:r>
      <w:r>
        <w:br/>
      </w:r>
    </w:p>
    <w:p xmlns:wp14="http://schemas.microsoft.com/office/word/2010/wordml" w:rsidP="7A9DA6B9" w14:paraId="55AD045B" wp14:textId="699C3C70">
      <w:pPr>
        <w:widowControl w:val="1"/>
        <w:spacing w:before="0" w:after="0" w:line="240" w:lineRule="auto"/>
        <w:ind w:left="0" w:right="0"/>
        <w:jc w:val="left"/>
      </w:pPr>
      <w:r w:rsidRPr="7A9DA6B9" w:rsidR="7A9DA6B9">
        <w:rPr>
          <w:color w:val="000000" w:themeColor="text1" w:themeTint="FF" w:themeShade="FF"/>
          <w:sz w:val="24"/>
          <w:szCs w:val="24"/>
        </w:rPr>
        <w:t>Post‑incident welfare checklist (used by Pastoral Coordinator / SLT):</w:t>
      </w:r>
    </w:p>
    <w:p xmlns:wp14="http://schemas.microsoft.com/office/word/2010/wordml" w14:paraId="3D1C7570" wp14:textId="77777777">
      <w:pPr>
        <w:numPr>
          <w:ilvl w:val="1"/>
          <w:numId w:val="26798"/>
        </w:numPr>
        <w:spacing w:before="0" w:after="0" w:line="240" w:lineRule="auto"/>
        <w:jc w:val="left"/>
        <w:rPr>
          <w:color w:val="000000"/>
          <w:sz w:val="24"/>
          <w:szCs w:val="24"/>
        </w:rPr>
      </w:pPr>
      <w:r>
        <w:rPr>
          <w:color w:val="000000"/>
          <w:sz w:val="24"/>
          <w:szCs w:val="24"/>
        </w:rPr>
        <w:t xml:space="preserve">Immediate medical needs met and logged.</w:t>
      </w:r>
    </w:p>
    <w:p xmlns:wp14="http://schemas.microsoft.com/office/word/2010/wordml" w14:paraId="02C7A3FF" wp14:textId="77777777">
      <w:pPr>
        <w:numPr>
          <w:ilvl w:val="1"/>
          <w:numId w:val="26798"/>
        </w:numPr>
        <w:spacing w:before="0" w:after="0" w:line="240" w:lineRule="auto"/>
        <w:jc w:val="left"/>
        <w:rPr>
          <w:color w:val="000000"/>
          <w:sz w:val="24"/>
          <w:szCs w:val="24"/>
        </w:rPr>
      </w:pPr>
      <w:r>
        <w:rPr>
          <w:color w:val="000000"/>
          <w:sz w:val="24"/>
          <w:szCs w:val="24"/>
        </w:rPr>
        <w:t xml:space="preserve">Registrations and reunification records completed.</w:t>
      </w:r>
    </w:p>
    <w:p xmlns:wp14="http://schemas.microsoft.com/office/word/2010/wordml" w14:paraId="2CF3D228" wp14:textId="77777777">
      <w:pPr>
        <w:numPr>
          <w:ilvl w:val="1"/>
          <w:numId w:val="26798"/>
        </w:numPr>
        <w:spacing w:before="0" w:after="0" w:line="240" w:lineRule="auto"/>
        <w:jc w:val="left"/>
        <w:rPr>
          <w:color w:val="000000"/>
          <w:sz w:val="24"/>
          <w:szCs w:val="24"/>
        </w:rPr>
      </w:pPr>
      <w:r>
        <w:rPr>
          <w:color w:val="000000"/>
          <w:sz w:val="24"/>
          <w:szCs w:val="24"/>
        </w:rPr>
        <w:t xml:space="preserve">Children and staff given immediate reassurance and age‑appropriate debrief.</w:t>
      </w:r>
    </w:p>
    <w:p xmlns:wp14="http://schemas.microsoft.com/office/word/2010/wordml" w14:paraId="10D00B4A" wp14:textId="77777777">
      <w:pPr>
        <w:numPr>
          <w:ilvl w:val="1"/>
          <w:numId w:val="26798"/>
        </w:numPr>
        <w:spacing w:before="0" w:after="0" w:line="240" w:lineRule="auto"/>
        <w:jc w:val="left"/>
        <w:rPr>
          <w:color w:val="000000"/>
          <w:sz w:val="24"/>
          <w:szCs w:val="24"/>
        </w:rPr>
      </w:pPr>
      <w:r>
        <w:rPr>
          <w:color w:val="000000"/>
          <w:sz w:val="24"/>
          <w:szCs w:val="24"/>
        </w:rPr>
        <w:t xml:space="preserve">Parents/carers informed with agreed message and advice.</w:t>
      </w:r>
    </w:p>
    <w:p xmlns:wp14="http://schemas.microsoft.com/office/word/2010/wordml" w14:paraId="48E21070" wp14:textId="77777777">
      <w:pPr>
        <w:numPr>
          <w:ilvl w:val="1"/>
          <w:numId w:val="26798"/>
        </w:numPr>
        <w:spacing w:before="0" w:after="0" w:line="240" w:lineRule="auto"/>
        <w:jc w:val="left"/>
        <w:rPr>
          <w:color w:val="000000"/>
          <w:sz w:val="24"/>
          <w:szCs w:val="24"/>
        </w:rPr>
      </w:pPr>
      <w:r>
        <w:rPr>
          <w:color w:val="000000"/>
          <w:sz w:val="24"/>
          <w:szCs w:val="24"/>
        </w:rPr>
        <w:t xml:space="preserve">Referrals to external mental health services or CAMHS where required.</w:t>
      </w:r>
    </w:p>
    <w:p xmlns:wp14="http://schemas.microsoft.com/office/word/2010/wordml" w14:paraId="39427401" wp14:textId="77777777">
      <w:pPr>
        <w:numPr>
          <w:ilvl w:val="1"/>
          <w:numId w:val="26798"/>
        </w:numPr>
        <w:spacing w:before="0" w:after="0" w:line="240" w:lineRule="auto"/>
        <w:jc w:val="left"/>
        <w:rPr>
          <w:color w:val="000000"/>
          <w:sz w:val="24"/>
          <w:szCs w:val="24"/>
        </w:rPr>
      </w:pPr>
      <w:r>
        <w:rPr>
          <w:color w:val="000000"/>
          <w:sz w:val="24"/>
          <w:szCs w:val="24"/>
        </w:rPr>
        <w:t xml:space="preserve">Individual follow‑up meetings with any child or staff who showed significant distress.</w:t>
      </w:r>
    </w:p>
    <w:p xmlns:wp14="http://schemas.microsoft.com/office/word/2010/wordml" w14:paraId="33DCB964" wp14:textId="77777777">
      <w:pPr>
        <w:numPr>
          <w:ilvl w:val="1"/>
          <w:numId w:val="26798"/>
        </w:numPr>
        <w:spacing w:before="0" w:after="0" w:line="240" w:lineRule="auto"/>
        <w:jc w:val="left"/>
        <w:rPr>
          <w:color w:val="000000"/>
          <w:sz w:val="24"/>
          <w:szCs w:val="24"/>
        </w:rPr>
      </w:pPr>
      <w:r>
        <w:rPr>
          <w:color w:val="000000"/>
          <w:sz w:val="24"/>
          <w:szCs w:val="24"/>
        </w:rPr>
        <w:t xml:space="preserve">Review of practical needs (uniform, transport) for affected families.</w:t>
      </w:r>
    </w:p>
    <w:p xmlns:wp14="http://schemas.microsoft.com/office/word/2010/wordml" w14:paraId="1E1EDF97" wp14:textId="77777777">
      <w:pPr>
        <w:numPr>
          <w:ilvl w:val="1"/>
          <w:numId w:val="26798"/>
        </w:numPr>
        <w:spacing w:before="0" w:after="0" w:line="240" w:lineRule="auto"/>
        <w:jc w:val="left"/>
        <w:rPr>
          <w:color w:val="000000"/>
          <w:sz w:val="24"/>
          <w:szCs w:val="24"/>
        </w:rPr>
      </w:pPr>
      <w:r>
        <w:rPr>
          <w:color w:val="000000"/>
          <w:sz w:val="24"/>
          <w:szCs w:val="24"/>
        </w:rPr>
        <w:t xml:space="preserve">Internal debrief with staff within 48 hours and written incident report.</w:t>
      </w:r>
    </w:p>
    <w:p xmlns:wp14="http://schemas.microsoft.com/office/word/2010/wordml" w14:paraId="22C2E2C7" wp14:textId="77777777">
      <w:pPr>
        <w:numPr>
          <w:ilvl w:val="1"/>
          <w:numId w:val="26798"/>
        </w:numPr>
        <w:spacing w:before="0" w:after="0" w:line="240" w:lineRule="auto"/>
        <w:jc w:val="left"/>
        <w:rPr>
          <w:color w:val="000000"/>
          <w:sz w:val="24"/>
          <w:szCs w:val="24"/>
        </w:rPr>
      </w:pPr>
      <w:r>
        <w:rPr>
          <w:color w:val="000000"/>
          <w:sz w:val="24"/>
          <w:szCs w:val="24"/>
        </w:rPr>
        <w:t xml:space="preserve">Formal review meeting to identify lessons learned and update plans/policy within 10 school days.</w:t>
      </w:r>
      <w:r>
        <w:rPr>
          <w:color w:val="000000"/>
          <w:sz w:val="24"/>
          <w:szCs w:val="24"/>
        </w:rPr>
        <w:br/>
      </w:r>
      <w:r>
        <w:rPr>
          <w:color w:val="000000"/>
          <w:sz w:val="24"/>
          <w:szCs w:val="24"/>
        </w:rPr>
        <w:t xml:space="preserve">• All support and referrals must comply with safeguarding procedures and be recorded.</w:t>
      </w:r>
    </w:p>
    <w:p xmlns:wp14="http://schemas.microsoft.com/office/word/2010/wordml" w:rsidP="7A9DA6B9" w14:paraId="53128261" wp14:textId="77777777">
      <w:pPr>
        <w:spacing w:before="0" w:after="0" w:line="240" w:lineRule="auto"/>
        <w:ind w:left="720"/>
        <w:jc w:val="left"/>
        <w:rPr>
          <w:color w:val="000000"/>
          <w:sz w:val="24"/>
          <w:szCs w:val="24"/>
        </w:rPr>
      </w:pPr>
    </w:p>
    <w:p xmlns:wp14="http://schemas.microsoft.com/office/word/2010/wordml" w:rsidP="7A9DA6B9" w14:paraId="26E4070D" wp14:textId="01339150">
      <w:pPr>
        <w:widowControl w:val="1"/>
        <w:spacing w:before="0" w:after="0" w:line="240" w:lineRule="auto"/>
        <w:ind w:left="0" w:right="0"/>
        <w:jc w:val="left"/>
      </w:pPr>
      <w:r w:rsidRPr="7A9DA6B9" w:rsidR="7A9DA6B9">
        <w:rPr>
          <w:b w:val="1"/>
          <w:bCs w:val="1"/>
          <w:color w:val="000000" w:themeColor="text1" w:themeTint="FF" w:themeShade="FF"/>
          <w:sz w:val="24"/>
          <w:szCs w:val="24"/>
        </w:rPr>
        <w:t>Post‑incident review and learning</w:t>
      </w:r>
    </w:p>
    <w:p xmlns:wp14="http://schemas.microsoft.com/office/word/2010/wordml" w:rsidP="7A9DA6B9" w14:paraId="00EC60BC" wp14:textId="6DEE41DA">
      <w:pPr>
        <w:widowControl w:val="1"/>
        <w:spacing w:before="0" w:after="0" w:line="240" w:lineRule="auto"/>
        <w:ind w:left="0" w:right="0"/>
        <w:jc w:val="left"/>
      </w:pPr>
      <w:r>
        <w:br/>
      </w:r>
      <w:r w:rsidRPr="7A9DA6B9" w:rsidR="7A9DA6B9">
        <w:rPr>
          <w:color w:val="000000" w:themeColor="text1" w:themeTint="FF" w:themeShade="FF"/>
          <w:sz w:val="24"/>
          <w:szCs w:val="24"/>
        </w:rPr>
        <w:t>• An immediate debrief with emergency services (where present) and internal debrief will follow an incident.</w:t>
      </w:r>
      <w:r>
        <w:br/>
      </w:r>
      <w:r w:rsidRPr="7A9DA6B9" w:rsidR="7A9DA6B9">
        <w:rPr>
          <w:color w:val="000000" w:themeColor="text1" w:themeTint="FF" w:themeShade="FF"/>
          <w:sz w:val="24"/>
          <w:szCs w:val="24"/>
        </w:rPr>
        <w:t>• A formal internal review will be completed and the policy updated as required. Any change will be recorded and shared with staff and governors.</w:t>
      </w:r>
      <w:r>
        <w:br/>
      </w:r>
      <w:r w:rsidRPr="7A9DA6B9" w:rsidR="7A9DA6B9">
        <w:rPr>
          <w:color w:val="000000" w:themeColor="text1" w:themeTint="FF" w:themeShade="FF"/>
          <w:sz w:val="24"/>
          <w:szCs w:val="24"/>
        </w:rPr>
        <w:t>• Learning will inform training, site adjustments, signage and communications.</w:t>
      </w:r>
    </w:p>
    <w:p xmlns:wp14="http://schemas.microsoft.com/office/word/2010/wordml" w:rsidP="7A9DA6B9" w14:paraId="62486C05" wp14:textId="77777777">
      <w:pPr>
        <w:spacing w:before="0" w:after="0" w:line="240" w:lineRule="auto"/>
        <w:ind w:left="720"/>
        <w:jc w:val="left"/>
        <w:rPr>
          <w:color w:val="000000"/>
          <w:sz w:val="24"/>
          <w:szCs w:val="24"/>
        </w:rPr>
      </w:pPr>
    </w:p>
    <w:p xmlns:wp14="http://schemas.microsoft.com/office/word/2010/wordml" w:rsidP="7A9DA6B9" w14:paraId="1F01553C" wp14:textId="2F6CD0D4">
      <w:pPr>
        <w:widowControl w:val="1"/>
        <w:spacing w:before="0" w:after="0" w:line="240" w:lineRule="auto"/>
        <w:ind w:left="0" w:right="0"/>
        <w:jc w:val="left"/>
      </w:pPr>
      <w:r w:rsidRPr="7A9DA6B9" w:rsidR="7A9DA6B9">
        <w:rPr>
          <w:b w:val="1"/>
          <w:bCs w:val="1"/>
          <w:color w:val="000000" w:themeColor="text1" w:themeTint="FF" w:themeShade="FF"/>
          <w:sz w:val="24"/>
          <w:szCs w:val="24"/>
        </w:rPr>
        <w:t>Special considerations and safety reminders</w:t>
      </w:r>
    </w:p>
    <w:p xmlns:wp14="http://schemas.microsoft.com/office/word/2010/wordml" w:rsidP="7A9DA6B9" w14:paraId="1B5F7E97" wp14:textId="05846171">
      <w:pPr>
        <w:widowControl w:val="1"/>
        <w:spacing w:before="0" w:after="0" w:line="240" w:lineRule="auto"/>
        <w:ind w:left="0" w:right="0"/>
        <w:jc w:val="left"/>
      </w:pPr>
      <w:r>
        <w:br/>
      </w:r>
      <w:r w:rsidRPr="7A9DA6B9" w:rsidR="7A9DA6B9">
        <w:rPr>
          <w:color w:val="000000" w:themeColor="text1" w:themeTint="FF" w:themeShade="FF"/>
          <w:sz w:val="24"/>
          <w:szCs w:val="24"/>
        </w:rPr>
        <w:t>• Never compromise fire safety: blockades must not prevent safe emergency egress.</w:t>
      </w:r>
      <w:r>
        <w:br/>
      </w:r>
      <w:r w:rsidRPr="7A9DA6B9" w:rsidR="7A9DA6B9">
        <w:rPr>
          <w:color w:val="000000" w:themeColor="text1" w:themeTint="FF" w:themeShade="FF"/>
          <w:sz w:val="24"/>
          <w:szCs w:val="24"/>
        </w:rPr>
        <w:t>• Do not attempt to physically confront an intruder; focus on protecting children and yourself.</w:t>
      </w:r>
      <w:r>
        <w:br/>
      </w:r>
      <w:r w:rsidRPr="7A9DA6B9" w:rsidR="7A9DA6B9">
        <w:rPr>
          <w:color w:val="000000" w:themeColor="text1" w:themeTint="FF" w:themeShade="FF"/>
          <w:sz w:val="24"/>
          <w:szCs w:val="24"/>
        </w:rPr>
        <w:t>• Follow guidance from emergency responders at all times.</w:t>
      </w:r>
      <w:r>
        <w:br/>
      </w:r>
      <w:r w:rsidRPr="7A9DA6B9" w:rsidR="7A9DA6B9">
        <w:rPr>
          <w:color w:val="000000" w:themeColor="text1" w:themeTint="FF" w:themeShade="FF"/>
          <w:sz w:val="24"/>
          <w:szCs w:val="24"/>
        </w:rPr>
        <w:t>• Ensure the needs of SEND children are central to planning and training; avoid assumptions about their responses.</w:t>
      </w:r>
    </w:p>
    <w:p xmlns:wp14="http://schemas.microsoft.com/office/word/2010/wordml" w:rsidP="7A9DA6B9" w14:paraId="4101652C" wp14:textId="77777777">
      <w:pPr>
        <w:spacing w:before="0" w:after="0" w:line="240" w:lineRule="auto"/>
        <w:ind w:left="0"/>
        <w:jc w:val="left"/>
        <w:rPr>
          <w:color w:val="000000"/>
          <w:sz w:val="24"/>
          <w:szCs w:val="24"/>
        </w:rPr>
      </w:pPr>
    </w:p>
    <w:p xmlns:wp14="http://schemas.microsoft.com/office/word/2010/wordml" w:rsidP="7A9DA6B9" w14:paraId="19845716" wp14:textId="7362019E">
      <w:pPr>
        <w:widowControl w:val="1"/>
        <w:spacing w:before="0" w:after="0" w:line="240" w:lineRule="auto"/>
        <w:ind w:left="0" w:right="0"/>
        <w:jc w:val="left"/>
      </w:pPr>
      <w:r w:rsidRPr="7A9DA6B9" w:rsidR="7A9DA6B9">
        <w:rPr>
          <w:b w:val="1"/>
          <w:bCs w:val="1"/>
          <w:color w:val="000000" w:themeColor="text1" w:themeTint="FF" w:themeShade="FF"/>
          <w:sz w:val="24"/>
          <w:szCs w:val="24"/>
        </w:rPr>
        <w:t>Wraparound Care (outside normal hours)</w:t>
      </w:r>
    </w:p>
    <w:p xmlns:wp14="http://schemas.microsoft.com/office/word/2010/wordml" w:rsidP="7A9DA6B9" w14:paraId="19630764" wp14:textId="78CD6A40">
      <w:pPr>
        <w:widowControl w:val="1"/>
        <w:spacing w:before="0" w:after="0" w:line="240" w:lineRule="auto"/>
        <w:ind w:left="0" w:right="0"/>
        <w:jc w:val="left"/>
      </w:pPr>
      <w:r>
        <w:br/>
      </w:r>
      <w:r w:rsidRPr="7A9DA6B9" w:rsidR="7A9DA6B9">
        <w:rPr>
          <w:color w:val="000000" w:themeColor="text1" w:themeTint="FF" w:themeShade="FF"/>
          <w:sz w:val="24"/>
          <w:szCs w:val="24"/>
        </w:rPr>
        <w:t>• Wraparound care staff are responsible for initiating and managing lockdown/invacuation/evacuation during their sessions.</w:t>
      </w:r>
      <w:r>
        <w:br/>
      </w:r>
      <w:r w:rsidRPr="7A9DA6B9" w:rsidR="7A9DA6B9">
        <w:rPr>
          <w:color w:val="000000" w:themeColor="text1" w:themeTint="FF" w:themeShade="FF"/>
          <w:sz w:val="24"/>
          <w:szCs w:val="24"/>
        </w:rPr>
        <w:t>• They must be familiar with this policy, have access to the office grab bag and Hub grab bags where relevant, and contact emergency services (999) and SLT immediately.</w:t>
      </w:r>
      <w:r>
        <w:br/>
      </w:r>
      <w:r w:rsidRPr="7A9DA6B9" w:rsidR="7A9DA6B9">
        <w:rPr>
          <w:color w:val="000000" w:themeColor="text1" w:themeTint="FF" w:themeShade="FF"/>
          <w:sz w:val="24"/>
          <w:szCs w:val="24"/>
        </w:rPr>
        <w:t>• Communication with parents will be managed by SLT once the site is safe.</w:t>
      </w:r>
    </w:p>
    <w:p xmlns:wp14="http://schemas.microsoft.com/office/word/2010/wordml" w:rsidP="7A9DA6B9" w14:paraId="4B99056E" wp14:textId="77777777">
      <w:pPr>
        <w:spacing w:before="0" w:after="0" w:line="240" w:lineRule="auto"/>
        <w:ind w:left="720"/>
        <w:jc w:val="left"/>
        <w:rPr>
          <w:color w:val="000000"/>
          <w:sz w:val="24"/>
          <w:szCs w:val="24"/>
        </w:rPr>
      </w:pPr>
    </w:p>
    <w:p w:rsidR="7A9DA6B9" w:rsidP="7A9DA6B9" w:rsidRDefault="7A9DA6B9" w14:paraId="781965EA" w14:textId="2B4EFAA8">
      <w:pPr>
        <w:spacing w:before="0" w:after="0" w:line="240" w:lineRule="auto"/>
        <w:ind w:left="720"/>
        <w:jc w:val="left"/>
        <w:rPr>
          <w:color w:val="000000" w:themeColor="text1" w:themeTint="FF" w:themeShade="FF"/>
          <w:sz w:val="24"/>
          <w:szCs w:val="24"/>
        </w:rPr>
      </w:pPr>
    </w:p>
    <w:p xmlns:wp14="http://schemas.microsoft.com/office/word/2010/wordml" w:rsidP="7A9DA6B9" w14:paraId="11AA963B" wp14:textId="77777777">
      <w:pPr>
        <w:widowControl w:val="1"/>
        <w:spacing w:before="0" w:after="0" w:line="240" w:lineRule="auto"/>
        <w:ind w:left="0" w:right="0"/>
        <w:jc w:val="left"/>
      </w:pPr>
      <w:r w:rsidRPr="7A9DA6B9" w:rsidR="7A9DA6B9">
        <w:rPr>
          <w:b w:val="1"/>
          <w:bCs w:val="1"/>
          <w:color w:val="000000" w:themeColor="text1" w:themeTint="FF" w:themeShade="FF"/>
          <w:sz w:val="24"/>
          <w:szCs w:val="24"/>
        </w:rPr>
        <w:t>Training, review and governance</w:t>
      </w:r>
      <w:r>
        <w:br/>
      </w:r>
      <w:r w:rsidRPr="7A9DA6B9" w:rsidR="7A9DA6B9">
        <w:rPr>
          <w:color w:val="000000" w:themeColor="text1" w:themeTint="FF" w:themeShade="FF"/>
          <w:sz w:val="24"/>
          <w:szCs w:val="24"/>
        </w:rPr>
        <w:t>• This policy will be reviewed annually or after any incident. The Headteacher is responsible for ensuring training and checks are completed.</w:t>
      </w:r>
      <w:r>
        <w:br/>
      </w:r>
      <w:r w:rsidRPr="7A9DA6B9" w:rsidR="7A9DA6B9">
        <w:rPr>
          <w:color w:val="000000" w:themeColor="text1" w:themeTint="FF" w:themeShade="FF"/>
          <w:sz w:val="24"/>
          <w:szCs w:val="24"/>
        </w:rPr>
        <w:t>• Governors will receive an annual report on emergency preparedness and any incidents.</w:t>
      </w:r>
    </w:p>
    <w:p xmlns:wp14="http://schemas.microsoft.com/office/word/2010/wordml" w:rsidP="7A9DA6B9" w14:paraId="1299C43A" wp14:textId="77777777">
      <w:pPr>
        <w:spacing w:before="0" w:after="0" w:line="240" w:lineRule="auto"/>
        <w:ind w:left="720"/>
        <w:jc w:val="left"/>
        <w:rPr>
          <w:color w:val="000000"/>
          <w:sz w:val="24"/>
          <w:szCs w:val="24"/>
        </w:rPr>
      </w:pPr>
    </w:p>
    <w:p xmlns:wp14="http://schemas.microsoft.com/office/word/2010/wordml" w14:paraId="2E79BAE7" wp14:textId="77777777">
      <w:pPr>
        <w:widowControl w:val="on"/>
        <w:pBdr/>
        <w:spacing w:before="240" w:after="240" w:line="240" w:lineRule="auto"/>
        <w:ind w:left="0" w:right="0"/>
        <w:jc w:val="left"/>
      </w:pPr>
      <w:r w:rsidRPr="7A9DA6B9" w:rsidR="7A9DA6B9">
        <w:rPr>
          <w:color w:val="000000" w:themeColor="text1" w:themeTint="FF" w:themeShade="FF"/>
          <w:sz w:val="24"/>
          <w:szCs w:val="24"/>
        </w:rPr>
        <w:t>Sources</w:t>
      </w:r>
      <w:r>
        <w:br/>
      </w:r>
      <w:r w:rsidRPr="7A9DA6B9" w:rsidR="7A9DA6B9">
        <w:rPr>
          <w:color w:val="000000" w:themeColor="text1" w:themeTint="FF" w:themeShade="FF"/>
          <w:sz w:val="24"/>
          <w:szCs w:val="24"/>
        </w:rPr>
        <w:t>• Counter Terrorism Policing / ProtectUK — Run Hide Tell guidance: counterterrorism.police.uk/runhidetell; protectuk.police.uk advice pages. (</w:t>
      </w:r>
      <w:hyperlink r:id="R8cfd1d30bd40459c">
        <w:r w:rsidRPr="7A9DA6B9" w:rsidR="7A9DA6B9">
          <w:rPr>
            <w:rStyle w:val="DefaultParagraphFontPHPDOCX"/>
            <w:color w:val="0000CC"/>
            <w:sz w:val="24"/>
            <w:szCs w:val="24"/>
            <w:u w:val="single"/>
          </w:rPr>
          <w:t>counterterrorism.police.uk</w:t>
        </w:r>
      </w:hyperlink>
      <w:r w:rsidRPr="7A9DA6B9" w:rsidR="7A9DA6B9">
        <w:rPr>
          <w:color w:val="000000" w:themeColor="text1" w:themeTint="FF" w:themeShade="FF"/>
          <w:sz w:val="24"/>
          <w:szCs w:val="24"/>
        </w:rPr>
        <w:t>)</w:t>
      </w:r>
      <w:r>
        <w:br/>
      </w:r>
      <w:r w:rsidRPr="7A9DA6B9" w:rsidR="7A9DA6B9">
        <w:rPr>
          <w:color w:val="000000" w:themeColor="text1" w:themeTint="FF" w:themeShade="FF"/>
          <w:sz w:val="24"/>
          <w:szCs w:val="24"/>
        </w:rPr>
        <w:t>• Department for Education — Protective security and preparedness for education settings (DfE guidance and grab bag recommendation). (</w:t>
      </w:r>
      <w:hyperlink r:id="Rac7945d8a5bd48d2">
        <w:r w:rsidRPr="7A9DA6B9" w:rsidR="7A9DA6B9">
          <w:rPr>
            <w:rStyle w:val="DefaultParagraphFontPHPDOCX"/>
            <w:color w:val="0000CC"/>
            <w:sz w:val="24"/>
            <w:szCs w:val="24"/>
            <w:u w:val="single"/>
          </w:rPr>
          <w:t>gov.uk</w:t>
        </w:r>
      </w:hyperlink>
      <w:r w:rsidRPr="7A9DA6B9" w:rsidR="7A9DA6B9">
        <w:rPr>
          <w:color w:val="000000" w:themeColor="text1" w:themeTint="FF" w:themeShade="FF"/>
          <w:sz w:val="24"/>
          <w:szCs w:val="24"/>
        </w:rPr>
        <w:t>)</w:t>
      </w:r>
    </w:p>
    <w:p w:rsidR="7A9DA6B9" w:rsidP="7A9DA6B9" w:rsidRDefault="7A9DA6B9" w14:paraId="2F114630" w14:textId="2AE463DE">
      <w:pPr>
        <w:widowControl w:val="1"/>
        <w:spacing w:before="240" w:after="240" w:line="240" w:lineRule="auto"/>
        <w:ind w:left="0" w:right="0"/>
        <w:jc w:val="left"/>
        <w:rPr>
          <w:color w:val="000000" w:themeColor="text1" w:themeTint="FF" w:themeShade="FF"/>
          <w:sz w:val="24"/>
          <w:szCs w:val="24"/>
        </w:rPr>
      </w:pPr>
    </w:p>
    <w:p w:rsidR="608C9858" w:rsidP="7A9DA6B9" w:rsidRDefault="608C9858" w14:paraId="24235960" w14:textId="1897759D">
      <w:pPr>
        <w:widowControl w:val="1"/>
        <w:spacing w:before="0" w:beforeAutospacing="off" w:after="0" w:afterAutospacing="off" w:line="240" w:lineRule="auto"/>
        <w:ind w:left="0" w:right="0"/>
        <w:jc w:val="left"/>
        <w:rPr>
          <w:color w:val="000000" w:themeColor="text1" w:themeTint="FF" w:themeShade="FF"/>
          <w:sz w:val="24"/>
          <w:szCs w:val="24"/>
        </w:rPr>
      </w:pPr>
      <w:r w:rsidRPr="7A9DA6B9" w:rsidR="608C9858">
        <w:rPr>
          <w:color w:val="000000" w:themeColor="text1" w:themeTint="FF" w:themeShade="FF"/>
          <w:sz w:val="24"/>
          <w:szCs w:val="24"/>
        </w:rPr>
        <w:t>Date</w:t>
      </w:r>
      <w:r w:rsidRPr="7A9DA6B9" w:rsidR="608C9858">
        <w:rPr>
          <w:color w:val="000000" w:themeColor="text1" w:themeTint="FF" w:themeShade="FF"/>
          <w:sz w:val="24"/>
          <w:szCs w:val="24"/>
        </w:rPr>
        <w:t xml:space="preserve"> written</w:t>
      </w:r>
      <w:r>
        <w:tab/>
      </w:r>
      <w:r>
        <w:tab/>
      </w:r>
      <w:r w:rsidRPr="7A9DA6B9" w:rsidR="608C9858">
        <w:rPr>
          <w:color w:val="000000" w:themeColor="text1" w:themeTint="FF" w:themeShade="FF"/>
          <w:sz w:val="24"/>
          <w:szCs w:val="24"/>
        </w:rPr>
        <w:t xml:space="preserve"> April 2026</w:t>
      </w:r>
    </w:p>
    <w:p w:rsidR="608C9858" w:rsidP="7A9DA6B9" w:rsidRDefault="608C9858" w14:paraId="734289F7" w14:textId="585DC434">
      <w:pPr>
        <w:widowControl w:val="1"/>
        <w:spacing w:before="0" w:beforeAutospacing="off" w:after="0" w:afterAutospacing="off" w:line="240" w:lineRule="auto"/>
        <w:ind w:left="0" w:right="0"/>
        <w:jc w:val="left"/>
        <w:rPr>
          <w:color w:val="000000" w:themeColor="text1" w:themeTint="FF" w:themeShade="FF"/>
          <w:sz w:val="24"/>
          <w:szCs w:val="24"/>
        </w:rPr>
      </w:pPr>
      <w:r w:rsidRPr="7A9DA6B9" w:rsidR="608C9858">
        <w:rPr>
          <w:color w:val="000000" w:themeColor="text1" w:themeTint="FF" w:themeShade="FF"/>
          <w:sz w:val="24"/>
          <w:szCs w:val="24"/>
        </w:rPr>
        <w:t xml:space="preserve">Written by: </w:t>
      </w:r>
      <w:r>
        <w:tab/>
      </w:r>
      <w:r>
        <w:tab/>
      </w:r>
      <w:r w:rsidRPr="7A9DA6B9" w:rsidR="608C9858">
        <w:rPr>
          <w:color w:val="000000" w:themeColor="text1" w:themeTint="FF" w:themeShade="FF"/>
          <w:sz w:val="24"/>
          <w:szCs w:val="24"/>
        </w:rPr>
        <w:t>Gemma Blanchard</w:t>
      </w:r>
    </w:p>
    <w:p w:rsidR="608C9858" w:rsidP="7A9DA6B9" w:rsidRDefault="608C9858" w14:paraId="3E4BE319" w14:textId="1ECE0804">
      <w:pPr>
        <w:widowControl w:val="1"/>
        <w:spacing w:before="0" w:beforeAutospacing="off" w:after="0" w:afterAutospacing="off" w:line="240" w:lineRule="auto"/>
        <w:ind w:left="0" w:right="0"/>
        <w:jc w:val="left"/>
        <w:rPr>
          <w:color w:val="000000" w:themeColor="text1" w:themeTint="FF" w:themeShade="FF"/>
          <w:sz w:val="24"/>
          <w:szCs w:val="24"/>
        </w:rPr>
      </w:pPr>
      <w:r w:rsidRPr="7A9DA6B9" w:rsidR="608C9858">
        <w:rPr>
          <w:color w:val="000000" w:themeColor="text1" w:themeTint="FF" w:themeShade="FF"/>
          <w:sz w:val="24"/>
          <w:szCs w:val="24"/>
        </w:rPr>
        <w:t>Date reviewed:</w:t>
      </w:r>
      <w:r>
        <w:tab/>
      </w:r>
      <w:r w:rsidRPr="7A9DA6B9" w:rsidR="608C9858">
        <w:rPr>
          <w:color w:val="000000" w:themeColor="text1" w:themeTint="FF" w:themeShade="FF"/>
          <w:sz w:val="24"/>
          <w:szCs w:val="24"/>
        </w:rPr>
        <w:t>June 2026</w:t>
      </w:r>
    </w:p>
    <w:p w:rsidR="608C9858" w:rsidP="7A9DA6B9" w:rsidRDefault="608C9858" w14:paraId="7A555DDC" w14:textId="1ACED73C">
      <w:pPr>
        <w:widowControl w:val="1"/>
        <w:spacing w:before="0" w:beforeAutospacing="off" w:after="0" w:afterAutospacing="off" w:line="240" w:lineRule="auto"/>
        <w:ind w:left="0" w:right="0"/>
        <w:jc w:val="left"/>
        <w:rPr>
          <w:color w:val="000000" w:themeColor="text1" w:themeTint="FF" w:themeShade="FF"/>
          <w:sz w:val="24"/>
          <w:szCs w:val="24"/>
        </w:rPr>
      </w:pPr>
      <w:r w:rsidRPr="7A9DA6B9" w:rsidR="608C9858">
        <w:rPr>
          <w:color w:val="000000" w:themeColor="text1" w:themeTint="FF" w:themeShade="FF"/>
          <w:sz w:val="24"/>
          <w:szCs w:val="24"/>
        </w:rPr>
        <w:t>Reviewed by :</w:t>
      </w:r>
      <w:r>
        <w:tab/>
      </w:r>
      <w:r w:rsidRPr="7A9DA6B9" w:rsidR="608C9858">
        <w:rPr>
          <w:color w:val="000000" w:themeColor="text1" w:themeTint="FF" w:themeShade="FF"/>
          <w:sz w:val="24"/>
          <w:szCs w:val="24"/>
        </w:rPr>
        <w:t>Gemma Blanchard</w:t>
      </w:r>
    </w:p>
    <w:p w:rsidR="608C9858" w:rsidP="7A9DA6B9" w:rsidRDefault="608C9858" w14:paraId="28F56F7B" w14:textId="4636CC51">
      <w:pPr>
        <w:widowControl w:val="1"/>
        <w:spacing w:before="0" w:beforeAutospacing="off" w:after="0" w:afterAutospacing="off" w:line="240" w:lineRule="auto"/>
        <w:ind w:left="0" w:right="0"/>
        <w:jc w:val="left"/>
        <w:rPr>
          <w:color w:val="000000" w:themeColor="text1" w:themeTint="FF" w:themeShade="FF"/>
          <w:sz w:val="24"/>
          <w:szCs w:val="24"/>
        </w:rPr>
      </w:pPr>
      <w:r w:rsidRPr="7A9DA6B9" w:rsidR="608C9858">
        <w:rPr>
          <w:color w:val="000000" w:themeColor="text1" w:themeTint="FF" w:themeShade="FF"/>
          <w:sz w:val="24"/>
          <w:szCs w:val="24"/>
        </w:rPr>
        <w:t>Next review Date:</w:t>
      </w:r>
      <w:r>
        <w:tab/>
      </w:r>
      <w:r w:rsidRPr="7A9DA6B9" w:rsidR="608C9858">
        <w:rPr>
          <w:color w:val="000000" w:themeColor="text1" w:themeTint="FF" w:themeShade="FF"/>
          <w:sz w:val="24"/>
          <w:szCs w:val="24"/>
        </w:rPr>
        <w:t>June 2027</w:t>
      </w:r>
    </w:p>
    <w:p xmlns:wp14="http://schemas.microsoft.com/office/word/2010/wordml" w:rsidP="7A9DA6B9" w14:paraId="62F4E853" wp14:textId="332107BA">
      <w:pPr>
        <w:widowControl w:val="1"/>
        <w:spacing w:before="240" w:after="240" w:line="240" w:lineRule="auto"/>
        <w:ind w:left="0" w:right="0"/>
        <w:jc w:val="left"/>
        <w:rPr>
          <w:color w:val="000000" w:themeColor="text1" w:themeTint="FF" w:themeShade="FF"/>
          <w:sz w:val="24"/>
          <w:szCs w:val="24"/>
        </w:rPr>
      </w:pPr>
    </w:p>
    <w:sectPr xmlns:w="http://schemas.openxmlformats.org/wordprocessingml/2006/main" xmlns:r="http://schemas.openxmlformats.org/officeDocument/2006/relationships" w:rsidR="00A41D13">
      <w:headerReference w:type="default" r:id="rId6"/>
      <w:footerReference w:type="default" r:id="rId7"/>
      <w:pgSz w:w="12240" w:h="15840" w:orient="portrait"/>
      <w:pgMar w:top="1440" w:right="1440" w:bottom="1440" w:left="1440" w:header="720" w:footer="720" w:gutter="0"/>
      <w:pgNumType w:start="1"/>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5B2E" w:rsidRDefault="00E95B2E" w14:paraId="4A32D191" w14:textId="77777777">
      <w:r>
        <w:separator/>
      </w:r>
    </w:p>
  </w:endnote>
  <w:endnote w:type="continuationSeparator" w:id="0">
    <w:p w:rsidR="00E95B2E" w:rsidRDefault="00E95B2E" w14:paraId="4CFB40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1D13" w:rsidP="7A9DA6B9" w:rsidRDefault="00A41D13" w14:paraId="7E37274E" w14:textId="7D23CA1D">
    <w:pPr>
      <w:spacing w:after="100"/>
      <w:jc w:val="center"/>
      <w:rPr>
        <w:color w:val="0000FF"/>
        <w:sz w:val="16"/>
        <w:szCs w:val="16"/>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5B2E" w:rsidRDefault="00E95B2E" w14:paraId="2B4F7BF6" w14:textId="77777777">
      <w:r>
        <w:separator/>
      </w:r>
    </w:p>
  </w:footnote>
  <w:footnote w:type="continuationSeparator" w:id="0">
    <w:p w:rsidR="00E95B2E" w:rsidRDefault="00E95B2E" w14:paraId="4ECD303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41D13" w:rsidP="7A9DA6B9" w:rsidRDefault="00000000" w14:paraId="6D7D2B4E" w14:textId="62ED4D16">
    <w:pPr>
      <w:pStyle w:val="Normal"/>
    </w:pPr>
  </w:p>
  <w:p w:rsidR="00A41D13" w:rsidRDefault="00A41D13" w14:paraId="75F33E60" w14:textId="77777777">
    <w:r w:rsidR="7A9DA6B9">
      <w:drawing>
        <wp:anchor distT="0" distB="0" distL="114300" distR="114300" simplePos="0" relativeHeight="251658240" behindDoc="1" locked="0" layoutInCell="1" allowOverlap="1" wp14:editId="0BE13EDA" wp14:anchorId="47B9BFAC">
          <wp:simplePos x="0" y="0"/>
          <wp:positionH relativeFrom="column">
            <wp:posOffset>2819400</wp:posOffset>
          </wp:positionH>
          <wp:positionV relativeFrom="paragraph">
            <wp:posOffset>-619125</wp:posOffset>
          </wp:positionV>
          <wp:extent cx="792885" cy="792885"/>
          <wp:effectExtent l="0" t="0" r="0" b="0"/>
          <wp:wrapNone/>
          <wp:docPr id="6986543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8654375" name="Picture 698654375"/>
                  <pic:cNvPicPr/>
                </pic:nvPicPr>
                <pic:blipFill>
                  <a:blip xmlns:r="http://schemas.openxmlformats.org/officeDocument/2006/relationships" r:embed="rId1866550235">
                    <a:extLst>
                      <a:ext uri="{28A0092B-C50C-407E-A947-70E740481C1C}">
                        <a14:useLocalDpi xmlns:a14="http://schemas.microsoft.com/office/drawing/2010/main"/>
                      </a:ext>
                    </a:extLst>
                  </a:blip>
                  <a:stretch>
                    <a:fillRect/>
                  </a:stretch>
                </pic:blipFill>
                <pic:spPr>
                  <a:xfrm rot="0">
                    <a:off x="0" y="0"/>
                    <a:ext cx="792885" cy="7928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xmlns:w="http://schemas.openxmlformats.org/wordprocessingml/2006/main" w:abstractNumId="31936">
    <w:nsid w:val="408c2f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935">
    <w:nsid w:val="a9b09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934">
    <w:nsid w:val="627cb1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933">
    <w:nsid w:val="2c554b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932">
    <w:nsid w:val="35b813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931">
    <w:nsid w:val="12ef7e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930">
    <w:nsid w:val="1be5c4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929">
    <w:nsid w:val="7b3dc7d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1928">
    <w:nsid w:val="7a393b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24273">
    <w:nsid w:val="5ee19a0a"/>
    <w:multiLevelType w:val="hybridMultilevel"/>
    <w:lvl w:ilvl="0" w:tplc="11748669">
      <w:start w:val="15"/>
      <w:numFmt w:val="decimal"/>
      <w:lvlText w:val="%1."/>
      <w:lvlJc w:val="left"/>
      <w:pPr>
        <w:ind w:left="720" w:hanging="360"/>
      </w:pPr>
    </w:lvl>
    <w:lvl w:ilvl="1" w:tplc="11748669" w:tentative="1">
      <w:start w:val="1"/>
      <w:numFmt w:val="lowerLetter"/>
      <w:lvlText w:val="%2."/>
      <w:lvlJc w:val="left"/>
      <w:pPr>
        <w:ind w:left="1440" w:hanging="360"/>
      </w:pPr>
    </w:lvl>
    <w:lvl w:ilvl="2" w:tplc="11748669" w:tentative="1">
      <w:start w:val="1"/>
      <w:numFmt w:val="lowerRoman"/>
      <w:lvlText w:val="%3."/>
      <w:lvlJc w:val="right"/>
      <w:pPr>
        <w:ind w:left="2160" w:hanging="180"/>
      </w:pPr>
    </w:lvl>
    <w:lvl w:ilvl="3" w:tplc="11748669" w:tentative="1">
      <w:start w:val="1"/>
      <w:numFmt w:val="decimal"/>
      <w:lvlText w:val="%4."/>
      <w:lvlJc w:val="left"/>
      <w:pPr>
        <w:ind w:left="2880" w:hanging="360"/>
      </w:pPr>
    </w:lvl>
    <w:lvl w:ilvl="4" w:tplc="11748669" w:tentative="1">
      <w:start w:val="1"/>
      <w:numFmt w:val="lowerLetter"/>
      <w:lvlText w:val="%5."/>
      <w:lvlJc w:val="left"/>
      <w:pPr>
        <w:ind w:left="3600" w:hanging="360"/>
      </w:pPr>
    </w:lvl>
    <w:lvl w:ilvl="5" w:tplc="11748669" w:tentative="1">
      <w:start w:val="1"/>
      <w:numFmt w:val="lowerRoman"/>
      <w:lvlText w:val="%6."/>
      <w:lvlJc w:val="right"/>
      <w:pPr>
        <w:ind w:left="4320" w:hanging="180"/>
      </w:pPr>
    </w:lvl>
    <w:lvl w:ilvl="6" w:tplc="11748669" w:tentative="1">
      <w:start w:val="1"/>
      <w:numFmt w:val="decimal"/>
      <w:lvlText w:val="%7."/>
      <w:lvlJc w:val="left"/>
      <w:pPr>
        <w:ind w:left="5040" w:hanging="360"/>
      </w:pPr>
    </w:lvl>
    <w:lvl w:ilvl="7" w:tplc="11748669" w:tentative="1">
      <w:start w:val="1"/>
      <w:numFmt w:val="lowerLetter"/>
      <w:lvlText w:val="%8."/>
      <w:lvlJc w:val="left"/>
      <w:pPr>
        <w:ind w:left="5760" w:hanging="360"/>
      </w:pPr>
    </w:lvl>
    <w:lvl w:ilvl="8" w:tplc="11748669" w:tentative="1">
      <w:start w:val="1"/>
      <w:numFmt w:val="lowerRoman"/>
      <w:lvlText w:val="%9."/>
      <w:lvlJc w:val="right"/>
      <w:pPr>
        <w:ind w:left="6480" w:hanging="180"/>
      </w:pPr>
    </w:lvl>
  </w:abstractNum>
  <w:abstractNum w:abstractNumId="9175">
    <w:nsid w:val="2e114583"/>
    <w:multiLevelType w:val="hybridMultilevel"/>
    <w:lvl w:ilvl="0" w:tplc="68307966">
      <w:start w:val="14"/>
      <w:numFmt w:val="decimal"/>
      <w:lvlText w:val="%1."/>
      <w:lvlJc w:val="left"/>
      <w:pPr>
        <w:ind w:left="720" w:hanging="360"/>
      </w:pPr>
    </w:lvl>
    <w:lvl w:ilvl="1" w:tplc="68307966" w:tentative="1">
      <w:start w:val="1"/>
      <w:numFmt w:val="lowerLetter"/>
      <w:lvlText w:val="%2."/>
      <w:lvlJc w:val="left"/>
      <w:pPr>
        <w:ind w:left="1440" w:hanging="360"/>
      </w:pPr>
    </w:lvl>
    <w:lvl w:ilvl="2" w:tplc="68307966" w:tentative="1">
      <w:start w:val="1"/>
      <w:numFmt w:val="lowerRoman"/>
      <w:lvlText w:val="%3."/>
      <w:lvlJc w:val="right"/>
      <w:pPr>
        <w:ind w:left="2160" w:hanging="180"/>
      </w:pPr>
    </w:lvl>
    <w:lvl w:ilvl="3" w:tplc="68307966" w:tentative="1">
      <w:start w:val="1"/>
      <w:numFmt w:val="decimal"/>
      <w:lvlText w:val="%4."/>
      <w:lvlJc w:val="left"/>
      <w:pPr>
        <w:ind w:left="2880" w:hanging="360"/>
      </w:pPr>
    </w:lvl>
    <w:lvl w:ilvl="4" w:tplc="68307966" w:tentative="1">
      <w:start w:val="1"/>
      <w:numFmt w:val="lowerLetter"/>
      <w:lvlText w:val="%5."/>
      <w:lvlJc w:val="left"/>
      <w:pPr>
        <w:ind w:left="3600" w:hanging="360"/>
      </w:pPr>
    </w:lvl>
    <w:lvl w:ilvl="5" w:tplc="68307966" w:tentative="1">
      <w:start w:val="1"/>
      <w:numFmt w:val="lowerRoman"/>
      <w:lvlText w:val="%6."/>
      <w:lvlJc w:val="right"/>
      <w:pPr>
        <w:ind w:left="4320" w:hanging="180"/>
      </w:pPr>
    </w:lvl>
    <w:lvl w:ilvl="6" w:tplc="68307966" w:tentative="1">
      <w:start w:val="1"/>
      <w:numFmt w:val="decimal"/>
      <w:lvlText w:val="%7."/>
      <w:lvlJc w:val="left"/>
      <w:pPr>
        <w:ind w:left="5040" w:hanging="360"/>
      </w:pPr>
    </w:lvl>
    <w:lvl w:ilvl="7" w:tplc="68307966" w:tentative="1">
      <w:start w:val="1"/>
      <w:numFmt w:val="lowerLetter"/>
      <w:lvlText w:val="%8."/>
      <w:lvlJc w:val="left"/>
      <w:pPr>
        <w:ind w:left="5760" w:hanging="360"/>
      </w:pPr>
    </w:lvl>
    <w:lvl w:ilvl="8" w:tplc="68307966" w:tentative="1">
      <w:start w:val="1"/>
      <w:numFmt w:val="lowerRoman"/>
      <w:lvlText w:val="%9."/>
      <w:lvlJc w:val="right"/>
      <w:pPr>
        <w:ind w:left="6480" w:hanging="180"/>
      </w:pPr>
    </w:lvl>
  </w:abstractNum>
  <w:abstractNum w:abstractNumId="8980">
    <w:nsid w:val="27280a8c"/>
    <w:multiLevelType w:val="hybridMultilevel"/>
    <w:lvl w:ilvl="0" w:tplc="46593433">
      <w:start w:val="13"/>
      <w:numFmt w:val="decimal"/>
      <w:lvlText w:val="%1."/>
      <w:lvlJc w:val="left"/>
      <w:pPr>
        <w:ind w:left="720" w:hanging="360"/>
      </w:pPr>
    </w:lvl>
    <w:lvl w:ilvl="1" w:tplc="46593433" w:tentative="1">
      <w:start w:val="1"/>
      <w:numFmt w:val="lowerLetter"/>
      <w:lvlText w:val="%2."/>
      <w:lvlJc w:val="left"/>
      <w:pPr>
        <w:ind w:left="1440" w:hanging="360"/>
      </w:pPr>
    </w:lvl>
    <w:lvl w:ilvl="2" w:tplc="46593433" w:tentative="1">
      <w:start w:val="1"/>
      <w:numFmt w:val="lowerRoman"/>
      <w:lvlText w:val="%3."/>
      <w:lvlJc w:val="right"/>
      <w:pPr>
        <w:ind w:left="2160" w:hanging="180"/>
      </w:pPr>
    </w:lvl>
    <w:lvl w:ilvl="3" w:tplc="46593433" w:tentative="1">
      <w:start w:val="1"/>
      <w:numFmt w:val="decimal"/>
      <w:lvlText w:val="%4."/>
      <w:lvlJc w:val="left"/>
      <w:pPr>
        <w:ind w:left="2880" w:hanging="360"/>
      </w:pPr>
    </w:lvl>
    <w:lvl w:ilvl="4" w:tplc="46593433" w:tentative="1">
      <w:start w:val="1"/>
      <w:numFmt w:val="lowerLetter"/>
      <w:lvlText w:val="%5."/>
      <w:lvlJc w:val="left"/>
      <w:pPr>
        <w:ind w:left="3600" w:hanging="360"/>
      </w:pPr>
    </w:lvl>
    <w:lvl w:ilvl="5" w:tplc="46593433" w:tentative="1">
      <w:start w:val="1"/>
      <w:numFmt w:val="lowerRoman"/>
      <w:lvlText w:val="%6."/>
      <w:lvlJc w:val="right"/>
      <w:pPr>
        <w:ind w:left="4320" w:hanging="180"/>
      </w:pPr>
    </w:lvl>
    <w:lvl w:ilvl="6" w:tplc="46593433" w:tentative="1">
      <w:start w:val="1"/>
      <w:numFmt w:val="decimal"/>
      <w:lvlText w:val="%7."/>
      <w:lvlJc w:val="left"/>
      <w:pPr>
        <w:ind w:left="5040" w:hanging="360"/>
      </w:pPr>
    </w:lvl>
    <w:lvl w:ilvl="7" w:tplc="46593433" w:tentative="1">
      <w:start w:val="1"/>
      <w:numFmt w:val="lowerLetter"/>
      <w:lvlText w:val="%8."/>
      <w:lvlJc w:val="left"/>
      <w:pPr>
        <w:ind w:left="5760" w:hanging="360"/>
      </w:pPr>
    </w:lvl>
    <w:lvl w:ilvl="8" w:tplc="46593433" w:tentative="1">
      <w:start w:val="1"/>
      <w:numFmt w:val="lowerRoman"/>
      <w:lvlText w:val="%9."/>
      <w:lvlJc w:val="right"/>
      <w:pPr>
        <w:ind w:left="6480" w:hanging="180"/>
      </w:pPr>
    </w:lvl>
  </w:abstractNum>
  <w:abstractNum w:abstractNumId="16572">
    <w:nsid w:val="1948e804"/>
    <w:multiLevelType w:val="hybridMultilevel"/>
    <w:lvl w:ilvl="0" w:tplc="28825173">
      <w:start w:val="1"/>
      <w:numFmt w:val="decimal"/>
      <w:lvlText w:val="%1."/>
      <w:lvlJc w:val="left"/>
      <w:pPr>
        <w:ind w:left="720" w:hanging="360"/>
      </w:pPr>
    </w:lvl>
    <w:lvl w:ilvl="1" w:tplc="28825173" w:tentative="1">
      <w:start w:val="1"/>
      <w:numFmt w:val="lowerLetter"/>
      <w:lvlText w:val="%2."/>
      <w:lvlJc w:val="left"/>
      <w:pPr>
        <w:ind w:left="1440" w:hanging="360"/>
      </w:pPr>
    </w:lvl>
    <w:lvl w:ilvl="2" w:tplc="28825173" w:tentative="1">
      <w:start w:val="1"/>
      <w:numFmt w:val="lowerRoman"/>
      <w:lvlText w:val="%3."/>
      <w:lvlJc w:val="right"/>
      <w:pPr>
        <w:ind w:left="2160" w:hanging="180"/>
      </w:pPr>
    </w:lvl>
    <w:lvl w:ilvl="3" w:tplc="28825173" w:tentative="1">
      <w:start w:val="1"/>
      <w:numFmt w:val="decimal"/>
      <w:lvlText w:val="%4."/>
      <w:lvlJc w:val="left"/>
      <w:pPr>
        <w:ind w:left="2880" w:hanging="360"/>
      </w:pPr>
    </w:lvl>
    <w:lvl w:ilvl="4" w:tplc="28825173" w:tentative="1">
      <w:start w:val="1"/>
      <w:numFmt w:val="lowerLetter"/>
      <w:lvlText w:val="%5."/>
      <w:lvlJc w:val="left"/>
      <w:pPr>
        <w:ind w:left="3600" w:hanging="360"/>
      </w:pPr>
    </w:lvl>
    <w:lvl w:ilvl="5" w:tplc="28825173" w:tentative="1">
      <w:start w:val="1"/>
      <w:numFmt w:val="lowerRoman"/>
      <w:lvlText w:val="%6."/>
      <w:lvlJc w:val="right"/>
      <w:pPr>
        <w:ind w:left="4320" w:hanging="180"/>
      </w:pPr>
    </w:lvl>
    <w:lvl w:ilvl="6" w:tplc="28825173" w:tentative="1">
      <w:start w:val="1"/>
      <w:numFmt w:val="decimal"/>
      <w:lvlText w:val="%7."/>
      <w:lvlJc w:val="left"/>
      <w:pPr>
        <w:ind w:left="5040" w:hanging="360"/>
      </w:pPr>
    </w:lvl>
    <w:lvl w:ilvl="7" w:tplc="28825173" w:tentative="1">
      <w:start w:val="1"/>
      <w:numFmt w:val="lowerLetter"/>
      <w:lvlText w:val="%8."/>
      <w:lvlJc w:val="left"/>
      <w:pPr>
        <w:ind w:left="5760" w:hanging="360"/>
      </w:pPr>
    </w:lvl>
    <w:lvl w:ilvl="8" w:tplc="28825173" w:tentative="1">
      <w:start w:val="1"/>
      <w:numFmt w:val="lowerRoman"/>
      <w:lvlText w:val="%9."/>
      <w:lvlJc w:val="right"/>
      <w:pPr>
        <w:ind w:left="6480" w:hanging="180"/>
      </w:pPr>
    </w:lvl>
  </w:abstractNum>
  <w:abstractNum w:abstractNumId="2355">
    <w:nsid w:val="411a64fd"/>
    <w:multiLevelType w:val="hybridMultilevel"/>
    <w:lvl w:ilvl="0" w:tplc="35849486">
      <w:start w:val="1"/>
      <w:numFmt w:val="decimal"/>
      <w:lvlText w:val="%1."/>
      <w:lvlJc w:val="left"/>
      <w:pPr>
        <w:ind w:left="720" w:hanging="360"/>
      </w:pPr>
    </w:lvl>
    <w:lvl w:ilvl="1" w:tplc="35849486" w:tentative="1">
      <w:start w:val="1"/>
      <w:numFmt w:val="lowerLetter"/>
      <w:lvlText w:val="%2."/>
      <w:lvlJc w:val="left"/>
      <w:pPr>
        <w:ind w:left="1440" w:hanging="360"/>
      </w:pPr>
    </w:lvl>
    <w:lvl w:ilvl="2" w:tplc="35849486" w:tentative="1">
      <w:start w:val="1"/>
      <w:numFmt w:val="lowerRoman"/>
      <w:lvlText w:val="%3."/>
      <w:lvlJc w:val="right"/>
      <w:pPr>
        <w:ind w:left="2160" w:hanging="180"/>
      </w:pPr>
    </w:lvl>
    <w:lvl w:ilvl="3" w:tplc="35849486" w:tentative="1">
      <w:start w:val="1"/>
      <w:numFmt w:val="decimal"/>
      <w:lvlText w:val="%4."/>
      <w:lvlJc w:val="left"/>
      <w:pPr>
        <w:ind w:left="2880" w:hanging="360"/>
      </w:pPr>
    </w:lvl>
    <w:lvl w:ilvl="4" w:tplc="35849486" w:tentative="1">
      <w:start w:val="1"/>
      <w:numFmt w:val="lowerLetter"/>
      <w:lvlText w:val="%5."/>
      <w:lvlJc w:val="left"/>
      <w:pPr>
        <w:ind w:left="3600" w:hanging="360"/>
      </w:pPr>
    </w:lvl>
    <w:lvl w:ilvl="5" w:tplc="35849486" w:tentative="1">
      <w:start w:val="1"/>
      <w:numFmt w:val="lowerRoman"/>
      <w:lvlText w:val="%6."/>
      <w:lvlJc w:val="right"/>
      <w:pPr>
        <w:ind w:left="4320" w:hanging="180"/>
      </w:pPr>
    </w:lvl>
    <w:lvl w:ilvl="6" w:tplc="35849486" w:tentative="1">
      <w:start w:val="1"/>
      <w:numFmt w:val="decimal"/>
      <w:lvlText w:val="%7."/>
      <w:lvlJc w:val="left"/>
      <w:pPr>
        <w:ind w:left="5040" w:hanging="360"/>
      </w:pPr>
    </w:lvl>
    <w:lvl w:ilvl="7" w:tplc="35849486" w:tentative="1">
      <w:start w:val="1"/>
      <w:numFmt w:val="lowerLetter"/>
      <w:lvlText w:val="%8."/>
      <w:lvlJc w:val="left"/>
      <w:pPr>
        <w:ind w:left="5760" w:hanging="360"/>
      </w:pPr>
    </w:lvl>
    <w:lvl w:ilvl="8" w:tplc="35849486" w:tentative="1">
      <w:start w:val="1"/>
      <w:numFmt w:val="lowerRoman"/>
      <w:lvlText w:val="%9."/>
      <w:lvlJc w:val="right"/>
      <w:pPr>
        <w:ind w:left="6480" w:hanging="180"/>
      </w:pPr>
    </w:lvl>
  </w:abstractNum>
  <w:abstractNum w:abstractNumId="22215">
    <w:nsid w:val="46953c8c"/>
    <w:multiLevelType w:val="hybridMultilevel"/>
    <w:lvl w:ilvl="0" w:tplc="16735123">
      <w:start w:val="9"/>
      <w:numFmt w:val="decimal"/>
      <w:lvlText w:val="%1."/>
      <w:lvlJc w:val="left"/>
      <w:pPr>
        <w:ind w:left="720" w:hanging="360"/>
      </w:pPr>
    </w:lvl>
    <w:lvl w:ilvl="1" w:tplc="16735123" w:tentative="1">
      <w:start w:val="1"/>
      <w:numFmt w:val="lowerLetter"/>
      <w:lvlText w:val="%2."/>
      <w:lvlJc w:val="left"/>
      <w:pPr>
        <w:ind w:left="1440" w:hanging="360"/>
      </w:pPr>
    </w:lvl>
    <w:lvl w:ilvl="2" w:tplc="16735123" w:tentative="1">
      <w:start w:val="1"/>
      <w:numFmt w:val="lowerRoman"/>
      <w:lvlText w:val="%3."/>
      <w:lvlJc w:val="right"/>
      <w:pPr>
        <w:ind w:left="2160" w:hanging="180"/>
      </w:pPr>
    </w:lvl>
    <w:lvl w:ilvl="3" w:tplc="16735123" w:tentative="1">
      <w:start w:val="1"/>
      <w:numFmt w:val="decimal"/>
      <w:lvlText w:val="%4."/>
      <w:lvlJc w:val="left"/>
      <w:pPr>
        <w:ind w:left="2880" w:hanging="360"/>
      </w:pPr>
    </w:lvl>
    <w:lvl w:ilvl="4" w:tplc="16735123" w:tentative="1">
      <w:start w:val="1"/>
      <w:numFmt w:val="lowerLetter"/>
      <w:lvlText w:val="%5."/>
      <w:lvlJc w:val="left"/>
      <w:pPr>
        <w:ind w:left="3600" w:hanging="360"/>
      </w:pPr>
    </w:lvl>
    <w:lvl w:ilvl="5" w:tplc="16735123" w:tentative="1">
      <w:start w:val="1"/>
      <w:numFmt w:val="lowerRoman"/>
      <w:lvlText w:val="%6."/>
      <w:lvlJc w:val="right"/>
      <w:pPr>
        <w:ind w:left="4320" w:hanging="180"/>
      </w:pPr>
    </w:lvl>
    <w:lvl w:ilvl="6" w:tplc="16735123" w:tentative="1">
      <w:start w:val="1"/>
      <w:numFmt w:val="decimal"/>
      <w:lvlText w:val="%7."/>
      <w:lvlJc w:val="left"/>
      <w:pPr>
        <w:ind w:left="5040" w:hanging="360"/>
      </w:pPr>
    </w:lvl>
    <w:lvl w:ilvl="7" w:tplc="16735123" w:tentative="1">
      <w:start w:val="1"/>
      <w:numFmt w:val="lowerLetter"/>
      <w:lvlText w:val="%8."/>
      <w:lvlJc w:val="left"/>
      <w:pPr>
        <w:ind w:left="5760" w:hanging="360"/>
      </w:pPr>
    </w:lvl>
    <w:lvl w:ilvl="8" w:tplc="16735123" w:tentative="1">
      <w:start w:val="1"/>
      <w:numFmt w:val="lowerRoman"/>
      <w:lvlText w:val="%9."/>
      <w:lvlJc w:val="right"/>
      <w:pPr>
        <w:ind w:left="6480" w:hanging="180"/>
      </w:pPr>
    </w:lvl>
  </w:abstractNum>
  <w:abstractNum w:abstractNumId="22841">
    <w:nsid w:val="78fd7af2"/>
    <w:multiLevelType w:val="hybridMultilevel"/>
    <w:lvl w:ilvl="0" w:tplc="79346220">
      <w:start w:val="8"/>
      <w:numFmt w:val="decimal"/>
      <w:lvlText w:val="%1."/>
      <w:lvlJc w:val="left"/>
      <w:pPr>
        <w:ind w:left="720" w:hanging="360"/>
      </w:pPr>
    </w:lvl>
    <w:lvl w:ilvl="1" w:tplc="79346220" w:tentative="1">
      <w:start w:val="1"/>
      <w:numFmt w:val="lowerLetter"/>
      <w:lvlText w:val="%2."/>
      <w:lvlJc w:val="left"/>
      <w:pPr>
        <w:ind w:left="1440" w:hanging="360"/>
      </w:pPr>
    </w:lvl>
    <w:lvl w:ilvl="2" w:tplc="79346220" w:tentative="1">
      <w:start w:val="1"/>
      <w:numFmt w:val="lowerRoman"/>
      <w:lvlText w:val="%3."/>
      <w:lvlJc w:val="right"/>
      <w:pPr>
        <w:ind w:left="2160" w:hanging="180"/>
      </w:pPr>
    </w:lvl>
    <w:lvl w:ilvl="3" w:tplc="79346220" w:tentative="1">
      <w:start w:val="1"/>
      <w:numFmt w:val="decimal"/>
      <w:lvlText w:val="%4."/>
      <w:lvlJc w:val="left"/>
      <w:pPr>
        <w:ind w:left="2880" w:hanging="360"/>
      </w:pPr>
    </w:lvl>
    <w:lvl w:ilvl="4" w:tplc="79346220" w:tentative="1">
      <w:start w:val="1"/>
      <w:numFmt w:val="lowerLetter"/>
      <w:lvlText w:val="%5."/>
      <w:lvlJc w:val="left"/>
      <w:pPr>
        <w:ind w:left="3600" w:hanging="360"/>
      </w:pPr>
    </w:lvl>
    <w:lvl w:ilvl="5" w:tplc="79346220" w:tentative="1">
      <w:start w:val="1"/>
      <w:numFmt w:val="lowerRoman"/>
      <w:lvlText w:val="%6."/>
      <w:lvlJc w:val="right"/>
      <w:pPr>
        <w:ind w:left="4320" w:hanging="180"/>
      </w:pPr>
    </w:lvl>
    <w:lvl w:ilvl="6" w:tplc="79346220" w:tentative="1">
      <w:start w:val="1"/>
      <w:numFmt w:val="decimal"/>
      <w:lvlText w:val="%7."/>
      <w:lvlJc w:val="left"/>
      <w:pPr>
        <w:ind w:left="5040" w:hanging="360"/>
      </w:pPr>
    </w:lvl>
    <w:lvl w:ilvl="7" w:tplc="79346220" w:tentative="1">
      <w:start w:val="1"/>
      <w:numFmt w:val="lowerLetter"/>
      <w:lvlText w:val="%8."/>
      <w:lvlJc w:val="left"/>
      <w:pPr>
        <w:ind w:left="5760" w:hanging="360"/>
      </w:pPr>
    </w:lvl>
    <w:lvl w:ilvl="8" w:tplc="79346220" w:tentative="1">
      <w:start w:val="1"/>
      <w:numFmt w:val="lowerRoman"/>
      <w:lvlText w:val="%9."/>
      <w:lvlJc w:val="right"/>
      <w:pPr>
        <w:ind w:left="6480" w:hanging="180"/>
      </w:pPr>
    </w:lvl>
  </w:abstractNum>
  <w:abstractNum w:abstractNumId="5315">
    <w:nsid w:val="61e2c23d"/>
    <w:multiLevelType w:val="hybridMultilevel"/>
    <w:lvl w:ilvl="0" w:tplc="51137631">
      <w:start w:val="1"/>
      <w:numFmt w:val="decimal"/>
      <w:lvlText w:val="%1."/>
      <w:lvlJc w:val="left"/>
      <w:pPr>
        <w:ind w:left="720" w:hanging="360"/>
      </w:pPr>
    </w:lvl>
    <w:lvl w:ilvl="1" w:tplc="51137631" w:tentative="1">
      <w:start w:val="1"/>
      <w:numFmt w:val="lowerLetter"/>
      <w:lvlText w:val="%2."/>
      <w:lvlJc w:val="left"/>
      <w:pPr>
        <w:ind w:left="1440" w:hanging="360"/>
      </w:pPr>
    </w:lvl>
    <w:lvl w:ilvl="2" w:tplc="51137631" w:tentative="1">
      <w:start w:val="1"/>
      <w:numFmt w:val="lowerRoman"/>
      <w:lvlText w:val="%3."/>
      <w:lvlJc w:val="right"/>
      <w:pPr>
        <w:ind w:left="2160" w:hanging="180"/>
      </w:pPr>
    </w:lvl>
    <w:lvl w:ilvl="3" w:tplc="51137631" w:tentative="1">
      <w:start w:val="1"/>
      <w:numFmt w:val="decimal"/>
      <w:lvlText w:val="%4."/>
      <w:lvlJc w:val="left"/>
      <w:pPr>
        <w:ind w:left="2880" w:hanging="360"/>
      </w:pPr>
    </w:lvl>
    <w:lvl w:ilvl="4" w:tplc="51137631" w:tentative="1">
      <w:start w:val="1"/>
      <w:numFmt w:val="lowerLetter"/>
      <w:lvlText w:val="%5."/>
      <w:lvlJc w:val="left"/>
      <w:pPr>
        <w:ind w:left="3600" w:hanging="360"/>
      </w:pPr>
    </w:lvl>
    <w:lvl w:ilvl="5" w:tplc="51137631" w:tentative="1">
      <w:start w:val="1"/>
      <w:numFmt w:val="lowerRoman"/>
      <w:lvlText w:val="%6."/>
      <w:lvlJc w:val="right"/>
      <w:pPr>
        <w:ind w:left="4320" w:hanging="180"/>
      </w:pPr>
    </w:lvl>
    <w:lvl w:ilvl="6" w:tplc="51137631" w:tentative="1">
      <w:start w:val="1"/>
      <w:numFmt w:val="decimal"/>
      <w:lvlText w:val="%7."/>
      <w:lvlJc w:val="left"/>
      <w:pPr>
        <w:ind w:left="5040" w:hanging="360"/>
      </w:pPr>
    </w:lvl>
    <w:lvl w:ilvl="7" w:tplc="51137631" w:tentative="1">
      <w:start w:val="1"/>
      <w:numFmt w:val="lowerLetter"/>
      <w:lvlText w:val="%8."/>
      <w:lvlJc w:val="left"/>
      <w:pPr>
        <w:ind w:left="5760" w:hanging="360"/>
      </w:pPr>
    </w:lvl>
    <w:lvl w:ilvl="8" w:tplc="51137631" w:tentative="1">
      <w:start w:val="1"/>
      <w:numFmt w:val="lowerRoman"/>
      <w:lvlText w:val="%9."/>
      <w:lvlJc w:val="right"/>
      <w:pPr>
        <w:ind w:left="6480" w:hanging="180"/>
      </w:pPr>
    </w:lvl>
  </w:abstractNum>
  <w:abstractNum w:abstractNumId="8043">
    <w:nsid w:val="29ac4942"/>
    <w:multiLevelType w:val="hybridMultilevel"/>
    <w:lvl w:ilvl="0" w:tplc="62601680">
      <w:start w:val="3"/>
      <w:numFmt w:val="decimal"/>
      <w:lvlText w:val="%1."/>
      <w:lvlJc w:val="left"/>
      <w:pPr>
        <w:ind w:left="720" w:hanging="360"/>
      </w:pPr>
    </w:lvl>
    <w:lvl w:ilvl="1" w:tplc="62601680" w:tentative="1">
      <w:start w:val="1"/>
      <w:numFmt w:val="lowerLetter"/>
      <w:lvlText w:val="%2."/>
      <w:lvlJc w:val="left"/>
      <w:pPr>
        <w:ind w:left="1440" w:hanging="360"/>
      </w:pPr>
    </w:lvl>
    <w:lvl w:ilvl="2" w:tplc="62601680" w:tentative="1">
      <w:start w:val="1"/>
      <w:numFmt w:val="lowerRoman"/>
      <w:lvlText w:val="%3."/>
      <w:lvlJc w:val="right"/>
      <w:pPr>
        <w:ind w:left="2160" w:hanging="180"/>
      </w:pPr>
    </w:lvl>
    <w:lvl w:ilvl="3" w:tplc="62601680" w:tentative="1">
      <w:start w:val="1"/>
      <w:numFmt w:val="decimal"/>
      <w:lvlText w:val="%4."/>
      <w:lvlJc w:val="left"/>
      <w:pPr>
        <w:ind w:left="2880" w:hanging="360"/>
      </w:pPr>
    </w:lvl>
    <w:lvl w:ilvl="4" w:tplc="62601680" w:tentative="1">
      <w:start w:val="1"/>
      <w:numFmt w:val="lowerLetter"/>
      <w:lvlText w:val="%5."/>
      <w:lvlJc w:val="left"/>
      <w:pPr>
        <w:ind w:left="3600" w:hanging="360"/>
      </w:pPr>
    </w:lvl>
    <w:lvl w:ilvl="5" w:tplc="62601680" w:tentative="1">
      <w:start w:val="1"/>
      <w:numFmt w:val="lowerRoman"/>
      <w:lvlText w:val="%6."/>
      <w:lvlJc w:val="right"/>
      <w:pPr>
        <w:ind w:left="4320" w:hanging="180"/>
      </w:pPr>
    </w:lvl>
    <w:lvl w:ilvl="6" w:tplc="62601680" w:tentative="1">
      <w:start w:val="1"/>
      <w:numFmt w:val="decimal"/>
      <w:lvlText w:val="%7."/>
      <w:lvlJc w:val="left"/>
      <w:pPr>
        <w:ind w:left="5040" w:hanging="360"/>
      </w:pPr>
    </w:lvl>
    <w:lvl w:ilvl="7" w:tplc="62601680" w:tentative="1">
      <w:start w:val="1"/>
      <w:numFmt w:val="lowerLetter"/>
      <w:lvlText w:val="%8."/>
      <w:lvlJc w:val="left"/>
      <w:pPr>
        <w:ind w:left="5760" w:hanging="360"/>
      </w:pPr>
    </w:lvl>
    <w:lvl w:ilvl="8" w:tplc="62601680" w:tentative="1">
      <w:start w:val="1"/>
      <w:numFmt w:val="lowerRoman"/>
      <w:lvlText w:val="%9."/>
      <w:lvlJc w:val="right"/>
      <w:pPr>
        <w:ind w:left="6480" w:hanging="180"/>
      </w:pPr>
    </w:lvl>
  </w:abstractNum>
  <w:abstractNum w:abstractNumId="18891">
    <w:nsid w:val="4c67e9ae"/>
    <w:multiLevelType w:val="hybridMultilevel"/>
    <w:lvl w:ilvl="0" w:tplc="66117905">
      <w:start w:val="1"/>
      <w:numFmt w:val="decimal"/>
      <w:lvlText w:val="%1."/>
      <w:lvlJc w:val="left"/>
      <w:pPr>
        <w:ind w:left="720" w:hanging="360"/>
      </w:pPr>
    </w:lvl>
    <w:lvl w:ilvl="1" w:tplc="66117905" w:tentative="1">
      <w:start w:val="1"/>
      <w:numFmt w:val="lowerLetter"/>
      <w:lvlText w:val="%2."/>
      <w:lvlJc w:val="left"/>
      <w:pPr>
        <w:ind w:left="1440" w:hanging="360"/>
      </w:pPr>
    </w:lvl>
    <w:lvl w:ilvl="2" w:tplc="66117905" w:tentative="1">
      <w:start w:val="1"/>
      <w:numFmt w:val="lowerRoman"/>
      <w:lvlText w:val="%3."/>
      <w:lvlJc w:val="right"/>
      <w:pPr>
        <w:ind w:left="2160" w:hanging="180"/>
      </w:pPr>
    </w:lvl>
    <w:lvl w:ilvl="3" w:tplc="66117905" w:tentative="1">
      <w:start w:val="1"/>
      <w:numFmt w:val="decimal"/>
      <w:lvlText w:val="%4."/>
      <w:lvlJc w:val="left"/>
      <w:pPr>
        <w:ind w:left="2880" w:hanging="360"/>
      </w:pPr>
    </w:lvl>
    <w:lvl w:ilvl="4" w:tplc="66117905" w:tentative="1">
      <w:start w:val="1"/>
      <w:numFmt w:val="lowerLetter"/>
      <w:lvlText w:val="%5."/>
      <w:lvlJc w:val="left"/>
      <w:pPr>
        <w:ind w:left="3600" w:hanging="360"/>
      </w:pPr>
    </w:lvl>
    <w:lvl w:ilvl="5" w:tplc="66117905" w:tentative="1">
      <w:start w:val="1"/>
      <w:numFmt w:val="lowerRoman"/>
      <w:lvlText w:val="%6."/>
      <w:lvlJc w:val="right"/>
      <w:pPr>
        <w:ind w:left="4320" w:hanging="180"/>
      </w:pPr>
    </w:lvl>
    <w:lvl w:ilvl="6" w:tplc="66117905" w:tentative="1">
      <w:start w:val="1"/>
      <w:numFmt w:val="decimal"/>
      <w:lvlText w:val="%7."/>
      <w:lvlJc w:val="left"/>
      <w:pPr>
        <w:ind w:left="5040" w:hanging="360"/>
      </w:pPr>
    </w:lvl>
    <w:lvl w:ilvl="7" w:tplc="66117905" w:tentative="1">
      <w:start w:val="1"/>
      <w:numFmt w:val="lowerLetter"/>
      <w:lvlText w:val="%8."/>
      <w:lvlJc w:val="left"/>
      <w:pPr>
        <w:ind w:left="5760" w:hanging="360"/>
      </w:pPr>
    </w:lvl>
    <w:lvl w:ilvl="8" w:tplc="66117905" w:tentative="1">
      <w:start w:val="1"/>
      <w:numFmt w:val="lowerRoman"/>
      <w:lvlText w:val="%9."/>
      <w:lvlJc w:val="right"/>
      <w:pPr>
        <w:ind w:left="6480" w:hanging="180"/>
      </w:pPr>
    </w:lvl>
  </w:abstractNum>
  <w:abstractNum w:abstractNumId="15832">
    <w:nsid w:val="76f913cf"/>
    <w:multiLevelType w:val="hybridMultilevel"/>
    <w:lvl w:ilvl="0" w:tplc="16471128">
      <w:start w:val="10"/>
      <w:numFmt w:val="decimal"/>
      <w:lvlText w:val="%1."/>
      <w:lvlJc w:val="left"/>
      <w:pPr>
        <w:ind w:left="720" w:hanging="360"/>
      </w:pPr>
    </w:lvl>
    <w:lvl w:ilvl="1" w:tplc="16471128" w:tentative="1">
      <w:start w:val="1"/>
      <w:numFmt w:val="lowerLetter"/>
      <w:lvlText w:val="%2."/>
      <w:lvlJc w:val="left"/>
      <w:pPr>
        <w:ind w:left="1440" w:hanging="360"/>
      </w:pPr>
    </w:lvl>
    <w:lvl w:ilvl="2" w:tplc="16471128" w:tentative="1">
      <w:start w:val="1"/>
      <w:numFmt w:val="lowerRoman"/>
      <w:lvlText w:val="%3."/>
      <w:lvlJc w:val="right"/>
      <w:pPr>
        <w:ind w:left="2160" w:hanging="180"/>
      </w:pPr>
    </w:lvl>
    <w:lvl w:ilvl="3" w:tplc="16471128" w:tentative="1">
      <w:start w:val="1"/>
      <w:numFmt w:val="decimal"/>
      <w:lvlText w:val="%4."/>
      <w:lvlJc w:val="left"/>
      <w:pPr>
        <w:ind w:left="2880" w:hanging="360"/>
      </w:pPr>
    </w:lvl>
    <w:lvl w:ilvl="4" w:tplc="16471128" w:tentative="1">
      <w:start w:val="1"/>
      <w:numFmt w:val="lowerLetter"/>
      <w:lvlText w:val="%5."/>
      <w:lvlJc w:val="left"/>
      <w:pPr>
        <w:ind w:left="3600" w:hanging="360"/>
      </w:pPr>
    </w:lvl>
    <w:lvl w:ilvl="5" w:tplc="16471128" w:tentative="1">
      <w:start w:val="1"/>
      <w:numFmt w:val="lowerRoman"/>
      <w:lvlText w:val="%6."/>
      <w:lvlJc w:val="right"/>
      <w:pPr>
        <w:ind w:left="4320" w:hanging="180"/>
      </w:pPr>
    </w:lvl>
    <w:lvl w:ilvl="6" w:tplc="16471128" w:tentative="1">
      <w:start w:val="1"/>
      <w:numFmt w:val="decimal"/>
      <w:lvlText w:val="%7."/>
      <w:lvlJc w:val="left"/>
      <w:pPr>
        <w:ind w:left="5040" w:hanging="360"/>
      </w:pPr>
    </w:lvl>
    <w:lvl w:ilvl="7" w:tplc="16471128" w:tentative="1">
      <w:start w:val="1"/>
      <w:numFmt w:val="lowerLetter"/>
      <w:lvlText w:val="%8."/>
      <w:lvlJc w:val="left"/>
      <w:pPr>
        <w:ind w:left="5760" w:hanging="360"/>
      </w:pPr>
    </w:lvl>
    <w:lvl w:ilvl="8" w:tplc="16471128" w:tentative="1">
      <w:start w:val="1"/>
      <w:numFmt w:val="lowerRoman"/>
      <w:lvlText w:val="%9."/>
      <w:lvlJc w:val="right"/>
      <w:pPr>
        <w:ind w:left="6480" w:hanging="180"/>
      </w:pPr>
    </w:lvl>
  </w:abstractNum>
  <w:abstractNum w:abstractNumId="27684">
    <w:nsid w:val="450b583b"/>
    <w:multiLevelType w:val="hybridMultilevel"/>
    <w:lvl w:ilvl="0" w:tplc="77694528">
      <w:start w:val="9"/>
      <w:numFmt w:val="decimal"/>
      <w:lvlText w:val="%1."/>
      <w:lvlJc w:val="left"/>
      <w:pPr>
        <w:ind w:left="720" w:hanging="360"/>
      </w:pPr>
    </w:lvl>
    <w:lvl w:ilvl="1" w:tplc="77694528" w:tentative="1">
      <w:start w:val="1"/>
      <w:numFmt w:val="lowerLetter"/>
      <w:lvlText w:val="%2."/>
      <w:lvlJc w:val="left"/>
      <w:pPr>
        <w:ind w:left="1440" w:hanging="360"/>
      </w:pPr>
    </w:lvl>
    <w:lvl w:ilvl="2" w:tplc="77694528" w:tentative="1">
      <w:start w:val="1"/>
      <w:numFmt w:val="lowerRoman"/>
      <w:lvlText w:val="%3."/>
      <w:lvlJc w:val="right"/>
      <w:pPr>
        <w:ind w:left="2160" w:hanging="180"/>
      </w:pPr>
    </w:lvl>
    <w:lvl w:ilvl="3" w:tplc="77694528" w:tentative="1">
      <w:start w:val="1"/>
      <w:numFmt w:val="decimal"/>
      <w:lvlText w:val="%4."/>
      <w:lvlJc w:val="left"/>
      <w:pPr>
        <w:ind w:left="2880" w:hanging="360"/>
      </w:pPr>
    </w:lvl>
    <w:lvl w:ilvl="4" w:tplc="77694528" w:tentative="1">
      <w:start w:val="1"/>
      <w:numFmt w:val="lowerLetter"/>
      <w:lvlText w:val="%5."/>
      <w:lvlJc w:val="left"/>
      <w:pPr>
        <w:ind w:left="3600" w:hanging="360"/>
      </w:pPr>
    </w:lvl>
    <w:lvl w:ilvl="5" w:tplc="77694528" w:tentative="1">
      <w:start w:val="1"/>
      <w:numFmt w:val="lowerRoman"/>
      <w:lvlText w:val="%6."/>
      <w:lvlJc w:val="right"/>
      <w:pPr>
        <w:ind w:left="4320" w:hanging="180"/>
      </w:pPr>
    </w:lvl>
    <w:lvl w:ilvl="6" w:tplc="77694528" w:tentative="1">
      <w:start w:val="1"/>
      <w:numFmt w:val="decimal"/>
      <w:lvlText w:val="%7."/>
      <w:lvlJc w:val="left"/>
      <w:pPr>
        <w:ind w:left="5040" w:hanging="360"/>
      </w:pPr>
    </w:lvl>
    <w:lvl w:ilvl="7" w:tplc="77694528" w:tentative="1">
      <w:start w:val="1"/>
      <w:numFmt w:val="lowerLetter"/>
      <w:lvlText w:val="%8."/>
      <w:lvlJc w:val="left"/>
      <w:pPr>
        <w:ind w:left="5760" w:hanging="360"/>
      </w:pPr>
    </w:lvl>
    <w:lvl w:ilvl="8" w:tplc="77694528" w:tentative="1">
      <w:start w:val="1"/>
      <w:numFmt w:val="lowerRoman"/>
      <w:lvlText w:val="%9."/>
      <w:lvlJc w:val="right"/>
      <w:pPr>
        <w:ind w:left="6480" w:hanging="180"/>
      </w:pPr>
    </w:lvl>
  </w:abstractNum>
  <w:abstractNum w:abstractNumId="31927">
    <w:nsid w:val="75fbc76f"/>
    <w:multiLevelType w:val="hybridMultilevel"/>
    <w:lvl w:ilvl="0" w:tplc="69638666">
      <w:start w:val="8"/>
      <w:numFmt w:val="decimal"/>
      <w:lvlText w:val="%1."/>
      <w:lvlJc w:val="left"/>
      <w:pPr>
        <w:ind w:left="720" w:hanging="360"/>
      </w:pPr>
    </w:lvl>
    <w:lvl w:ilvl="1" w:tplc="69638666" w:tentative="1">
      <w:start w:val="1"/>
      <w:numFmt w:val="lowerLetter"/>
      <w:lvlText w:val="%2."/>
      <w:lvlJc w:val="left"/>
      <w:pPr>
        <w:ind w:left="1440" w:hanging="360"/>
      </w:pPr>
    </w:lvl>
    <w:lvl w:ilvl="2" w:tplc="69638666" w:tentative="1">
      <w:start w:val="1"/>
      <w:numFmt w:val="lowerRoman"/>
      <w:lvlText w:val="%3."/>
      <w:lvlJc w:val="right"/>
      <w:pPr>
        <w:ind w:left="2160" w:hanging="180"/>
      </w:pPr>
    </w:lvl>
    <w:lvl w:ilvl="3" w:tplc="69638666" w:tentative="1">
      <w:start w:val="1"/>
      <w:numFmt w:val="decimal"/>
      <w:lvlText w:val="%4."/>
      <w:lvlJc w:val="left"/>
      <w:pPr>
        <w:ind w:left="2880" w:hanging="360"/>
      </w:pPr>
    </w:lvl>
    <w:lvl w:ilvl="4" w:tplc="69638666" w:tentative="1">
      <w:start w:val="1"/>
      <w:numFmt w:val="lowerLetter"/>
      <w:lvlText w:val="%5."/>
      <w:lvlJc w:val="left"/>
      <w:pPr>
        <w:ind w:left="3600" w:hanging="360"/>
      </w:pPr>
    </w:lvl>
    <w:lvl w:ilvl="5" w:tplc="69638666" w:tentative="1">
      <w:start w:val="1"/>
      <w:numFmt w:val="lowerRoman"/>
      <w:lvlText w:val="%6."/>
      <w:lvlJc w:val="right"/>
      <w:pPr>
        <w:ind w:left="4320" w:hanging="180"/>
      </w:pPr>
    </w:lvl>
    <w:lvl w:ilvl="6" w:tplc="69638666" w:tentative="1">
      <w:start w:val="1"/>
      <w:numFmt w:val="decimal"/>
      <w:lvlText w:val="%7."/>
      <w:lvlJc w:val="left"/>
      <w:pPr>
        <w:ind w:left="5040" w:hanging="360"/>
      </w:pPr>
    </w:lvl>
    <w:lvl w:ilvl="7" w:tplc="69638666" w:tentative="1">
      <w:start w:val="1"/>
      <w:numFmt w:val="lowerLetter"/>
      <w:lvlText w:val="%8."/>
      <w:lvlJc w:val="left"/>
      <w:pPr>
        <w:ind w:left="5760" w:hanging="360"/>
      </w:pPr>
    </w:lvl>
    <w:lvl w:ilvl="8" w:tplc="69638666" w:tentative="1">
      <w:start w:val="1"/>
      <w:numFmt w:val="lowerRoman"/>
      <w:lvlText w:val="%9."/>
      <w:lvlJc w:val="right"/>
      <w:pPr>
        <w:ind w:left="6480" w:hanging="180"/>
      </w:pPr>
    </w:lvl>
  </w:abstractNum>
  <w:abstractNum w:abstractNumId="1470">
    <w:nsid w:val="2b4d72d9"/>
    <w:multiLevelType w:val="hybridMultilevel"/>
    <w:lvl w:ilvl="0" w:tplc="59255999">
      <w:start w:val="7"/>
      <w:numFmt w:val="decimal"/>
      <w:lvlText w:val="%1."/>
      <w:lvlJc w:val="left"/>
      <w:pPr>
        <w:ind w:left="720" w:hanging="360"/>
      </w:pPr>
    </w:lvl>
    <w:lvl w:ilvl="1" w:tplc="59255999" w:tentative="1">
      <w:start w:val="1"/>
      <w:numFmt w:val="lowerLetter"/>
      <w:lvlText w:val="%2."/>
      <w:lvlJc w:val="left"/>
      <w:pPr>
        <w:ind w:left="1440" w:hanging="360"/>
      </w:pPr>
    </w:lvl>
    <w:lvl w:ilvl="2" w:tplc="59255999" w:tentative="1">
      <w:start w:val="1"/>
      <w:numFmt w:val="lowerRoman"/>
      <w:lvlText w:val="%3."/>
      <w:lvlJc w:val="right"/>
      <w:pPr>
        <w:ind w:left="2160" w:hanging="180"/>
      </w:pPr>
    </w:lvl>
    <w:lvl w:ilvl="3" w:tplc="59255999" w:tentative="1">
      <w:start w:val="1"/>
      <w:numFmt w:val="decimal"/>
      <w:lvlText w:val="%4."/>
      <w:lvlJc w:val="left"/>
      <w:pPr>
        <w:ind w:left="2880" w:hanging="360"/>
      </w:pPr>
    </w:lvl>
    <w:lvl w:ilvl="4" w:tplc="59255999" w:tentative="1">
      <w:start w:val="1"/>
      <w:numFmt w:val="lowerLetter"/>
      <w:lvlText w:val="%5."/>
      <w:lvlJc w:val="left"/>
      <w:pPr>
        <w:ind w:left="3600" w:hanging="360"/>
      </w:pPr>
    </w:lvl>
    <w:lvl w:ilvl="5" w:tplc="59255999" w:tentative="1">
      <w:start w:val="1"/>
      <w:numFmt w:val="lowerRoman"/>
      <w:lvlText w:val="%6."/>
      <w:lvlJc w:val="right"/>
      <w:pPr>
        <w:ind w:left="4320" w:hanging="180"/>
      </w:pPr>
    </w:lvl>
    <w:lvl w:ilvl="6" w:tplc="59255999" w:tentative="1">
      <w:start w:val="1"/>
      <w:numFmt w:val="decimal"/>
      <w:lvlText w:val="%7."/>
      <w:lvlJc w:val="left"/>
      <w:pPr>
        <w:ind w:left="5040" w:hanging="360"/>
      </w:pPr>
    </w:lvl>
    <w:lvl w:ilvl="7" w:tplc="59255999" w:tentative="1">
      <w:start w:val="1"/>
      <w:numFmt w:val="lowerLetter"/>
      <w:lvlText w:val="%8."/>
      <w:lvlJc w:val="left"/>
      <w:pPr>
        <w:ind w:left="5760" w:hanging="360"/>
      </w:pPr>
    </w:lvl>
    <w:lvl w:ilvl="8" w:tplc="59255999" w:tentative="1">
      <w:start w:val="1"/>
      <w:numFmt w:val="lowerRoman"/>
      <w:lvlText w:val="%9."/>
      <w:lvlJc w:val="right"/>
      <w:pPr>
        <w:ind w:left="6480" w:hanging="180"/>
      </w:pPr>
    </w:lvl>
  </w:abstractNum>
  <w:abstractNum w:abstractNumId="24839">
    <w:nsid w:val="6565523"/>
    <w:multiLevelType w:val="hybridMultilevel"/>
    <w:lvl w:ilvl="0" w:tplc="57419455">
      <w:start w:val="5"/>
      <w:numFmt w:val="decimal"/>
      <w:lvlText w:val="%1."/>
      <w:lvlJc w:val="left"/>
      <w:pPr>
        <w:ind w:left="720" w:hanging="360"/>
      </w:pPr>
    </w:lvl>
    <w:lvl w:ilvl="1" w:tplc="57419455" w:tentative="1">
      <w:start w:val="1"/>
      <w:numFmt w:val="lowerLetter"/>
      <w:lvlText w:val="%2."/>
      <w:lvlJc w:val="left"/>
      <w:pPr>
        <w:ind w:left="1440" w:hanging="360"/>
      </w:pPr>
    </w:lvl>
    <w:lvl w:ilvl="2" w:tplc="57419455" w:tentative="1">
      <w:start w:val="1"/>
      <w:numFmt w:val="lowerRoman"/>
      <w:lvlText w:val="%3."/>
      <w:lvlJc w:val="right"/>
      <w:pPr>
        <w:ind w:left="2160" w:hanging="180"/>
      </w:pPr>
    </w:lvl>
    <w:lvl w:ilvl="3" w:tplc="57419455" w:tentative="1">
      <w:start w:val="1"/>
      <w:numFmt w:val="decimal"/>
      <w:lvlText w:val="%4."/>
      <w:lvlJc w:val="left"/>
      <w:pPr>
        <w:ind w:left="2880" w:hanging="360"/>
      </w:pPr>
    </w:lvl>
    <w:lvl w:ilvl="4" w:tplc="57419455" w:tentative="1">
      <w:start w:val="1"/>
      <w:numFmt w:val="lowerLetter"/>
      <w:lvlText w:val="%5."/>
      <w:lvlJc w:val="left"/>
      <w:pPr>
        <w:ind w:left="3600" w:hanging="360"/>
      </w:pPr>
    </w:lvl>
    <w:lvl w:ilvl="5" w:tplc="57419455" w:tentative="1">
      <w:start w:val="1"/>
      <w:numFmt w:val="lowerRoman"/>
      <w:lvlText w:val="%6."/>
      <w:lvlJc w:val="right"/>
      <w:pPr>
        <w:ind w:left="4320" w:hanging="180"/>
      </w:pPr>
    </w:lvl>
    <w:lvl w:ilvl="6" w:tplc="57419455" w:tentative="1">
      <w:start w:val="1"/>
      <w:numFmt w:val="decimal"/>
      <w:lvlText w:val="%7."/>
      <w:lvlJc w:val="left"/>
      <w:pPr>
        <w:ind w:left="5040" w:hanging="360"/>
      </w:pPr>
    </w:lvl>
    <w:lvl w:ilvl="7" w:tplc="57419455" w:tentative="1">
      <w:start w:val="1"/>
      <w:numFmt w:val="lowerLetter"/>
      <w:lvlText w:val="%8."/>
      <w:lvlJc w:val="left"/>
      <w:pPr>
        <w:ind w:left="5760" w:hanging="360"/>
      </w:pPr>
    </w:lvl>
    <w:lvl w:ilvl="8" w:tplc="57419455" w:tentative="1">
      <w:start w:val="1"/>
      <w:numFmt w:val="lowerRoman"/>
      <w:lvlText w:val="%9."/>
      <w:lvlJc w:val="right"/>
      <w:pPr>
        <w:ind w:left="6480" w:hanging="180"/>
      </w:pPr>
    </w:lvl>
  </w:abstractNum>
  <w:abstractNum w:abstractNumId="5810">
    <w:nsid w:val="760ba7f5"/>
    <w:multiLevelType w:val="hybridMultilevel"/>
    <w:lvl w:ilvl="0" w:tplc="29456651">
      <w:start w:val="1"/>
      <w:numFmt w:val="decimal"/>
      <w:lvlText w:val="%1."/>
      <w:lvlJc w:val="left"/>
      <w:pPr>
        <w:ind w:left="720" w:hanging="360"/>
      </w:pPr>
    </w:lvl>
    <w:lvl w:ilvl="1" w:tplc="29456651" w:tentative="1">
      <w:start w:val="1"/>
      <w:numFmt w:val="lowerLetter"/>
      <w:lvlText w:val="%2."/>
      <w:lvlJc w:val="left"/>
      <w:pPr>
        <w:ind w:left="1440" w:hanging="360"/>
      </w:pPr>
    </w:lvl>
    <w:lvl w:ilvl="2" w:tplc="29456651" w:tentative="1">
      <w:start w:val="1"/>
      <w:numFmt w:val="lowerRoman"/>
      <w:lvlText w:val="%3."/>
      <w:lvlJc w:val="right"/>
      <w:pPr>
        <w:ind w:left="2160" w:hanging="180"/>
      </w:pPr>
    </w:lvl>
    <w:lvl w:ilvl="3" w:tplc="29456651" w:tentative="1">
      <w:start w:val="1"/>
      <w:numFmt w:val="decimal"/>
      <w:lvlText w:val="%4."/>
      <w:lvlJc w:val="left"/>
      <w:pPr>
        <w:ind w:left="2880" w:hanging="360"/>
      </w:pPr>
    </w:lvl>
    <w:lvl w:ilvl="4" w:tplc="29456651" w:tentative="1">
      <w:start w:val="1"/>
      <w:numFmt w:val="lowerLetter"/>
      <w:lvlText w:val="%5."/>
      <w:lvlJc w:val="left"/>
      <w:pPr>
        <w:ind w:left="3600" w:hanging="360"/>
      </w:pPr>
    </w:lvl>
    <w:lvl w:ilvl="5" w:tplc="29456651" w:tentative="1">
      <w:start w:val="1"/>
      <w:numFmt w:val="lowerRoman"/>
      <w:lvlText w:val="%6."/>
      <w:lvlJc w:val="right"/>
      <w:pPr>
        <w:ind w:left="4320" w:hanging="180"/>
      </w:pPr>
    </w:lvl>
    <w:lvl w:ilvl="6" w:tplc="29456651" w:tentative="1">
      <w:start w:val="1"/>
      <w:numFmt w:val="decimal"/>
      <w:lvlText w:val="%7."/>
      <w:lvlJc w:val="left"/>
      <w:pPr>
        <w:ind w:left="5040" w:hanging="360"/>
      </w:pPr>
    </w:lvl>
    <w:lvl w:ilvl="7" w:tplc="29456651" w:tentative="1">
      <w:start w:val="1"/>
      <w:numFmt w:val="lowerLetter"/>
      <w:lvlText w:val="%8."/>
      <w:lvlJc w:val="left"/>
      <w:pPr>
        <w:ind w:left="5760" w:hanging="360"/>
      </w:pPr>
    </w:lvl>
    <w:lvl w:ilvl="8" w:tplc="29456651" w:tentative="1">
      <w:start w:val="1"/>
      <w:numFmt w:val="lowerRoman"/>
      <w:lvlText w:val="%9."/>
      <w:lvlJc w:val="right"/>
      <w:pPr>
        <w:ind w:left="6480" w:hanging="180"/>
      </w:pPr>
    </w:lvl>
  </w:abstractNum>
  <w:abstractNum w:abstractNumId="3408">
    <w:nsid w:val="72d89e6b"/>
    <w:multiLevelType w:val="hybridMultilevel"/>
    <w:lvl w:ilvl="0" w:tplc="87405627">
      <w:start w:val="1"/>
      <w:numFmt w:val="decimal"/>
      <w:lvlText w:val="%1."/>
      <w:lvlJc w:val="left"/>
      <w:pPr>
        <w:ind w:left="720" w:hanging="360"/>
      </w:pPr>
    </w:lvl>
    <w:lvl w:ilvl="1" w:tplc="87405627" w:tentative="1">
      <w:start w:val="1"/>
      <w:numFmt w:val="lowerLetter"/>
      <w:lvlText w:val="%2."/>
      <w:lvlJc w:val="left"/>
      <w:pPr>
        <w:ind w:left="1440" w:hanging="360"/>
      </w:pPr>
    </w:lvl>
    <w:lvl w:ilvl="2" w:tplc="87405627" w:tentative="1">
      <w:start w:val="1"/>
      <w:numFmt w:val="lowerRoman"/>
      <w:lvlText w:val="%3."/>
      <w:lvlJc w:val="right"/>
      <w:pPr>
        <w:ind w:left="2160" w:hanging="180"/>
      </w:pPr>
    </w:lvl>
    <w:lvl w:ilvl="3" w:tplc="87405627" w:tentative="1">
      <w:start w:val="1"/>
      <w:numFmt w:val="decimal"/>
      <w:lvlText w:val="%4."/>
      <w:lvlJc w:val="left"/>
      <w:pPr>
        <w:ind w:left="2880" w:hanging="360"/>
      </w:pPr>
    </w:lvl>
    <w:lvl w:ilvl="4" w:tplc="87405627" w:tentative="1">
      <w:start w:val="1"/>
      <w:numFmt w:val="lowerLetter"/>
      <w:lvlText w:val="%5."/>
      <w:lvlJc w:val="left"/>
      <w:pPr>
        <w:ind w:left="3600" w:hanging="360"/>
      </w:pPr>
    </w:lvl>
    <w:lvl w:ilvl="5" w:tplc="87405627" w:tentative="1">
      <w:start w:val="1"/>
      <w:numFmt w:val="lowerRoman"/>
      <w:lvlText w:val="%6."/>
      <w:lvlJc w:val="right"/>
      <w:pPr>
        <w:ind w:left="4320" w:hanging="180"/>
      </w:pPr>
    </w:lvl>
    <w:lvl w:ilvl="6" w:tplc="87405627" w:tentative="1">
      <w:start w:val="1"/>
      <w:numFmt w:val="decimal"/>
      <w:lvlText w:val="%7."/>
      <w:lvlJc w:val="left"/>
      <w:pPr>
        <w:ind w:left="5040" w:hanging="360"/>
      </w:pPr>
    </w:lvl>
    <w:lvl w:ilvl="7" w:tplc="87405627" w:tentative="1">
      <w:start w:val="1"/>
      <w:numFmt w:val="lowerLetter"/>
      <w:lvlText w:val="%8."/>
      <w:lvlJc w:val="left"/>
      <w:pPr>
        <w:ind w:left="5760" w:hanging="360"/>
      </w:pPr>
    </w:lvl>
    <w:lvl w:ilvl="8" w:tplc="87405627" w:tentative="1">
      <w:start w:val="1"/>
      <w:numFmt w:val="lowerRoman"/>
      <w:lvlText w:val="%9."/>
      <w:lvlJc w:val="right"/>
      <w:pPr>
        <w:ind w:left="6480" w:hanging="180"/>
      </w:pPr>
    </w:lvl>
  </w:abstractNum>
  <w:abstractNum w:abstractNumId="26798">
    <w:nsid w:val="50c72cfe"/>
    <w:multiLevelType w:val="hybridMultilevel"/>
    <w:lvl w:ilvl="0" w:tplc="50387147">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31936">
    <w:abstractNumId w:val="31936"/>
  </w:num>
  <w:num w:numId="31935">
    <w:abstractNumId w:val="31935"/>
  </w:num>
  <w:num w:numId="31934">
    <w:abstractNumId w:val="31934"/>
  </w:num>
  <w:num w:numId="31933">
    <w:abstractNumId w:val="31933"/>
  </w:num>
  <w:num w:numId="31932">
    <w:abstractNumId w:val="31932"/>
  </w:num>
  <w:num w:numId="31931">
    <w:abstractNumId w:val="31931"/>
  </w:num>
  <w:num w:numId="31930">
    <w:abstractNumId w:val="31930"/>
  </w:num>
  <w:num w:numId="31929">
    <w:abstractNumId w:val="31929"/>
  </w:num>
  <w:num w:numId="31928">
    <w:abstractNumId w:val="31928"/>
  </w: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98">
    <w:abstractNumId w:val="26798"/>
  </w:num>
  <w:num w:numId="3408">
    <w:abstractNumId w:val="3408"/>
  </w:num>
  <w:num w:numId="5810">
    <w:abstractNumId w:val="5810"/>
  </w:num>
  <w:num w:numId="24839">
    <w:abstractNumId w:val="24839"/>
  </w:num>
  <w:num w:numId="1470">
    <w:abstractNumId w:val="1470"/>
  </w:num>
  <w:num w:numId="31927">
    <w:abstractNumId w:val="31927"/>
  </w:num>
  <w:num w:numId="27684">
    <w:abstractNumId w:val="27684"/>
  </w:num>
  <w:num w:numId="15832">
    <w:abstractNumId w:val="15832"/>
  </w:num>
  <w:num w:numId="18891">
    <w:abstractNumId w:val="18891"/>
  </w:num>
  <w:num w:numId="8043">
    <w:abstractNumId w:val="8043"/>
  </w:num>
  <w:num w:numId="5315">
    <w:abstractNumId w:val="5315"/>
  </w:num>
  <w:num w:numId="22841">
    <w:abstractNumId w:val="22841"/>
  </w:num>
  <w:num w:numId="22215">
    <w:abstractNumId w:val="22215"/>
  </w:num>
  <w:num w:numId="2355">
    <w:abstractNumId w:val="2355"/>
  </w:num>
  <w:num w:numId="16572">
    <w:abstractNumId w:val="16572"/>
  </w:num>
  <w:num w:numId="8980">
    <w:abstractNumId w:val="8980"/>
  </w:num>
  <w:num w:numId="9175">
    <w:abstractNumId w:val="9175"/>
  </w:num>
  <w:num w:numId="24273">
    <w:abstractNumId w:val="2427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13"/>
    <w:rsid w:val="00217DE5"/>
    <w:rsid w:val="0040271D"/>
    <w:rsid w:val="005932B0"/>
    <w:rsid w:val="006F484E"/>
    <w:rsid w:val="00712BE7"/>
    <w:rsid w:val="00716FFE"/>
    <w:rsid w:val="008E25A0"/>
    <w:rsid w:val="00A41D13"/>
    <w:rsid w:val="00A453F4"/>
    <w:rsid w:val="00C86FD6"/>
    <w:rsid w:val="00E95B2E"/>
    <w:rsid w:val="00F639AB"/>
    <w:rsid w:val="02B009BC"/>
    <w:rsid w:val="0474D1E3"/>
    <w:rsid w:val="04F4E8B6"/>
    <w:rsid w:val="04F4E8B6"/>
    <w:rsid w:val="0526F8C5"/>
    <w:rsid w:val="0738F377"/>
    <w:rsid w:val="079D2009"/>
    <w:rsid w:val="0910ED06"/>
    <w:rsid w:val="09E395CA"/>
    <w:rsid w:val="09E395CA"/>
    <w:rsid w:val="0D722708"/>
    <w:rsid w:val="0D722708"/>
    <w:rsid w:val="0E367541"/>
    <w:rsid w:val="10898AB9"/>
    <w:rsid w:val="1440D920"/>
    <w:rsid w:val="1440D920"/>
    <w:rsid w:val="145DE347"/>
    <w:rsid w:val="148AE605"/>
    <w:rsid w:val="176665D0"/>
    <w:rsid w:val="17D4713B"/>
    <w:rsid w:val="17F15D19"/>
    <w:rsid w:val="18366DF2"/>
    <w:rsid w:val="18366DF2"/>
    <w:rsid w:val="184AB9A3"/>
    <w:rsid w:val="1A112127"/>
    <w:rsid w:val="1B50444F"/>
    <w:rsid w:val="1BFE301B"/>
    <w:rsid w:val="1C4DD06A"/>
    <w:rsid w:val="1E334471"/>
    <w:rsid w:val="20BA6D16"/>
    <w:rsid w:val="23F83BB1"/>
    <w:rsid w:val="24106A23"/>
    <w:rsid w:val="2A025DB9"/>
    <w:rsid w:val="2DCACAD7"/>
    <w:rsid w:val="2E1AADA7"/>
    <w:rsid w:val="2EDB88DF"/>
    <w:rsid w:val="334F65F8"/>
    <w:rsid w:val="334F65F8"/>
    <w:rsid w:val="33777C82"/>
    <w:rsid w:val="35BAEE01"/>
    <w:rsid w:val="3AD2C64E"/>
    <w:rsid w:val="3B87D217"/>
    <w:rsid w:val="3B87D217"/>
    <w:rsid w:val="3D132B57"/>
    <w:rsid w:val="3F22A287"/>
    <w:rsid w:val="3F22A287"/>
    <w:rsid w:val="3F34C304"/>
    <w:rsid w:val="4197FDC2"/>
    <w:rsid w:val="41E8840C"/>
    <w:rsid w:val="435D3D3D"/>
    <w:rsid w:val="44D0DB0E"/>
    <w:rsid w:val="489CE1FA"/>
    <w:rsid w:val="4BEFAB10"/>
    <w:rsid w:val="4FF7B434"/>
    <w:rsid w:val="50C4BCC5"/>
    <w:rsid w:val="50C4BCC5"/>
    <w:rsid w:val="50DC05F3"/>
    <w:rsid w:val="51069396"/>
    <w:rsid w:val="552E4BC2"/>
    <w:rsid w:val="55708099"/>
    <w:rsid w:val="56DCE714"/>
    <w:rsid w:val="57AD6ABB"/>
    <w:rsid w:val="59E88F81"/>
    <w:rsid w:val="5A2F1DF7"/>
    <w:rsid w:val="5C11DB23"/>
    <w:rsid w:val="5CFB8867"/>
    <w:rsid w:val="5D4BD24C"/>
    <w:rsid w:val="5E2AFF4F"/>
    <w:rsid w:val="5F6B30AB"/>
    <w:rsid w:val="5FBF8893"/>
    <w:rsid w:val="5FDC045F"/>
    <w:rsid w:val="606F3921"/>
    <w:rsid w:val="608C9858"/>
    <w:rsid w:val="60A37475"/>
    <w:rsid w:val="60D2B889"/>
    <w:rsid w:val="644A1C39"/>
    <w:rsid w:val="6531B8C2"/>
    <w:rsid w:val="69B800FD"/>
    <w:rsid w:val="69B800FD"/>
    <w:rsid w:val="69DAD78D"/>
    <w:rsid w:val="6C02955A"/>
    <w:rsid w:val="6C8EA59A"/>
    <w:rsid w:val="6E318232"/>
    <w:rsid w:val="71F8A2D6"/>
    <w:rsid w:val="7258D021"/>
    <w:rsid w:val="7341DAB9"/>
    <w:rsid w:val="7385A4D1"/>
    <w:rsid w:val="7474E4A0"/>
    <w:rsid w:val="74E05339"/>
    <w:rsid w:val="7608E883"/>
    <w:rsid w:val="76CDE27F"/>
    <w:rsid w:val="77665EB9"/>
    <w:rsid w:val="77665EB9"/>
    <w:rsid w:val="77BFEAA1"/>
    <w:rsid w:val="77BFEAA1"/>
    <w:rsid w:val="78B0A0CA"/>
    <w:rsid w:val="78B0A0CA"/>
    <w:rsid w:val="78F64E0A"/>
    <w:rsid w:val="7A525BE6"/>
    <w:rsid w:val="7A9DA6B9"/>
    <w:rsid w:val="7BE2F4D6"/>
    <w:rsid w:val="7BE2F4D6"/>
    <w:rsid w:val="7DBE7056"/>
    <w:rsid w:val="7FCB09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02C58"/>
  <w15:docId w15:val="{8D7C5658-A61A-4EC0-B64A-0FADFBC911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Header">
    <w:name w:val="header"/>
    <w:basedOn w:val="Normal"/>
    <w:link w:val="HeaderChar"/>
    <w:uiPriority w:val="99"/>
    <w:unhideWhenUsed/>
    <w:rsid w:val="00217DE5"/>
    <w:pPr>
      <w:tabs>
        <w:tab w:val="center" w:pos="4513"/>
        <w:tab w:val="right" w:pos="9026"/>
      </w:tabs>
    </w:pPr>
  </w:style>
  <w:style w:type="character" w:styleId="HeaderChar" w:customStyle="1">
    <w:name w:val="Header Char"/>
    <w:basedOn w:val="DefaultParagraphFont"/>
    <w:link w:val="Header"/>
    <w:uiPriority w:val="99"/>
    <w:rsid w:val="00217DE5"/>
  </w:style>
  <w:style w:type="paragraph" w:styleId="Footer">
    <w:name w:val="footer"/>
    <w:basedOn w:val="Normal"/>
    <w:link w:val="FooterChar"/>
    <w:uiPriority w:val="99"/>
    <w:unhideWhenUsed/>
    <w:rsid w:val="00217DE5"/>
    <w:pPr>
      <w:tabs>
        <w:tab w:val="center" w:pos="4513"/>
        <w:tab w:val="right" w:pos="9026"/>
      </w:tabs>
    </w:pPr>
  </w:style>
  <w:style w:type="character" w:styleId="FooterChar" w:customStyle="1">
    <w:name w:val="Footer Char"/>
    <w:basedOn w:val="DefaultParagraphFont"/>
    <w:link w:val="Footer"/>
    <w:uiPriority w:val="99"/>
    <w:rsid w:val="00217DE5"/>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arPHPDOCX" w:customStyle="1">
    <w:name w:val="Title Car PHPDOCX"/>
    <w:basedOn w:val="DefaultParagraphFontPHPDOCX"/>
    <w:link w:val="TitlePHPDOCX"/>
    <w:uiPriority w:val="10"/>
    <w:rsid w:val="00DF064E"/>
    <w:rPr>
      <w:rFonts w:asciiTheme="majorHAnsi" w:hAnsiTheme="majorHAnsi" w:eastAsiaTheme="majorEastAsia"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hAnsiTheme="majorHAnsi" w:eastAsiaTheme="majorEastAsia" w:cstheme="majorBidi"/>
      <w:i/>
      <w:iCs/>
      <w:color w:val="4F81BD" w:themeColor="accent1"/>
      <w:spacing w:val="15"/>
      <w:sz w:val="24"/>
      <w:szCs w:val="24"/>
    </w:rPr>
  </w:style>
  <w:style w:type="character" w:styleId="SubtitleCarPHPDOCX" w:customStyle="1">
    <w:name w:val="Subtitle Car PHPDOCX"/>
    <w:basedOn w:val="DefaultParagraphFontPHPDOCX"/>
    <w:link w:val="SubtitlePHPDOCX"/>
    <w:uiPriority w:val="11"/>
    <w:rsid w:val="00DF064E"/>
    <w:rPr>
      <w:rFonts w:asciiTheme="majorHAnsi" w:hAnsiTheme="majorHAnsi" w:eastAsiaTheme="majorEastAsia"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styleId="CommentTextCharPHPDOCX" w:customStyle="1">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styleId="CommentSubjectCharPHPDOCX" w:customStyle="1">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styleId="BalloonTextCharPHPDOCX" w:customStyle="1">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styleId="footnoteTextCarPHPDOCX" w:customStyle="1">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styleId="endnoteTextCarPHPDOCX" w:customStyle="1">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paragraph" w:styleId="ListParagraph">
    <w:uiPriority w:val="34"/>
    <w:name w:val="List Paragraph"/>
    <w:basedOn w:val="Normal"/>
    <w:qFormat/>
    <w:rsid w:val="7A9DA6B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560198654" Type="http://schemas.microsoft.com/office/2011/relationships/commentsExtended" Target="commentsExtended.xml"/><Relationship Id="R8cfd1d30bd40459c" Type="http://schemas.openxmlformats.org/officeDocument/2006/relationships/hyperlink" Target="https://www.counterterrorism.police.uk/runhidetell/?utm_source=openai" TargetMode="External"/><Relationship Id="Rac7945d8a5bd48d2" Type="http://schemas.openxmlformats.org/officeDocument/2006/relationships/hyperlink" Target="https://www.gov.uk/government/publications/protective-security-and-preparedness-for-education-settings?utm_source=openai" TargetMode="External"/><Relationship Id="rId3" Type="http://schemas.openxmlformats.org/officeDocument/2006/relationships/webSettings" Target="webSettings.xml"/><Relationship Id="rId525583873" Type="http://schemas.openxmlformats.org/officeDocument/2006/relationships/numbering" Target="numbering.xml"/><Relationship Id="rId7" Type="http://schemas.openxmlformats.org/officeDocument/2006/relationships/footer" Target="footer1.xml"/><Relationship Id="rId2" Type="http://schemas.openxmlformats.org/officeDocument/2006/relationships/settings" Target="settings.xml"/><Relationship Id="rId560198657"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560198656"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theme" Target="theme/theme1.xml"/><Relationship Id="rId560198655" Type="http://schemas.openxmlformats.org/officeDocument/2006/relationships/customXml" Target="../customXml/item1.xml"/></Relationships>
</file>

<file path=word/_rels/header1.xml.rels>&#65279;<?xml version="1.0" encoding="utf-8"?><Relationships xmlns="http://schemas.openxmlformats.org/package/2006/relationships"><Relationship Type="http://schemas.openxmlformats.org/officeDocument/2006/relationships/image" Target="/media/image2.png" Id="rId186655023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54FBB60412164B920DD8D8653D760B" ma:contentTypeVersion="19" ma:contentTypeDescription="Create a new document." ma:contentTypeScope="" ma:versionID="4b69ba691015e5e28daab180beb29877">
  <xsd:schema xmlns:xsd="http://www.w3.org/2001/XMLSchema" xmlns:xs="http://www.w3.org/2001/XMLSchema" xmlns:p="http://schemas.microsoft.com/office/2006/metadata/properties" xmlns:ns2="124e44ac-b49b-407e-86d6-08676ceae153" xmlns:ns3="aad9dc14-e306-45cd-91bd-1e3d13181ece" targetNamespace="http://schemas.microsoft.com/office/2006/metadata/properties" ma:root="true" ma:fieldsID="f7128c56cfee8440fcf2daa7b8b20c94" ns2:_="" ns3:_="">
    <xsd:import namespace="124e44ac-b49b-407e-86d6-08676ceae153"/>
    <xsd:import namespace="aad9dc14-e306-45cd-91bd-1e3d13181ec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e44ac-b49b-407e-86d6-08676ceae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f87909-45fc-4500-a2e3-25f483b59d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9dc14-e306-45cd-91bd-1e3d13181e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56ee05-f842-48c6-8738-f3ff24741877}" ma:internalName="TaxCatchAll" ma:showField="CatchAllData" ma:web="aad9dc14-e306-45cd-91bd-1e3d13181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d9dc14-e306-45cd-91bd-1e3d13181ece" xsi:nil="true"/>
    <lcf76f155ced4ddcb4097134ff3c332f xmlns="124e44ac-b49b-407e-86d6-08676ceae1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7A4D1E-7634-4348-BD2A-FE2C7C423D5D}"/>
</file>

<file path=customXml/itemProps2.xml><?xml version="1.0" encoding="utf-8"?>
<ds:datastoreItem xmlns:ds="http://schemas.openxmlformats.org/officeDocument/2006/customXml" ds:itemID="{F360C549-BF03-4746-80FF-16BA002E831F}"/>
</file>

<file path=customXml/itemProps3.xml><?xml version="1.0" encoding="utf-8"?>
<ds:datastoreItem xmlns:ds="http://schemas.openxmlformats.org/officeDocument/2006/customXml" ds:itemID="{47200041-1A83-4D4E-A873-8093D724AB1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Gemma Blanchard</cp:lastModifiedBy>
  <cp:revision>6</cp:revision>
  <dcterms:created xsi:type="dcterms:W3CDTF">2025-05-11T08:47:00Z</dcterms:created>
  <dcterms:modified xsi:type="dcterms:W3CDTF">2026-06-24T13:12:58Z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0x010100CD54FBB60412164B920DD8D8653D760B</vt:lpwstr>
  </property>
  <property fmtid="{D5CDD505-2E9C-101B-9397-08002B2CF9AE}" pid="3" name="MediaServiceImageTags">
    <vt:lpwstr/>
  </property>
</Properties>
</file>